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585" w:rsidRPr="001B4B35" w:rsidRDefault="00A35DEA" w:rsidP="00AD0C35">
      <w:pPr>
        <w:jc w:val="both"/>
        <w:rPr>
          <w:b/>
          <w:sz w:val="24"/>
          <w:szCs w:val="24"/>
        </w:rPr>
      </w:pPr>
      <w:r>
        <w:rPr>
          <w:noProof/>
        </w:rPr>
        <mc:AlternateContent>
          <mc:Choice Requires="wps">
            <w:drawing>
              <wp:anchor distT="0" distB="0" distL="114300" distR="114300" simplePos="0" relativeHeight="251672576" behindDoc="0" locked="0" layoutInCell="1" allowOverlap="1" wp14:anchorId="40EFF03A" wp14:editId="4FDFC7A6">
                <wp:simplePos x="0" y="0"/>
                <wp:positionH relativeFrom="column">
                  <wp:posOffset>0</wp:posOffset>
                </wp:positionH>
                <wp:positionV relativeFrom="paragraph">
                  <wp:posOffset>0</wp:posOffset>
                </wp:positionV>
                <wp:extent cx="2514600" cy="350322"/>
                <wp:effectExtent l="0" t="0" r="19050" b="12065"/>
                <wp:wrapNone/>
                <wp:docPr id="8" name="Text Box 8"/>
                <wp:cNvGraphicFramePr/>
                <a:graphic xmlns:a="http://schemas.openxmlformats.org/drawingml/2006/main">
                  <a:graphicData uri="http://schemas.microsoft.com/office/word/2010/wordprocessingShape">
                    <wps:wsp>
                      <wps:cNvSpPr txBox="1"/>
                      <wps:spPr>
                        <a:xfrm>
                          <a:off x="0" y="0"/>
                          <a:ext cx="2514600" cy="350322"/>
                        </a:xfrm>
                        <a:prstGeom prst="rect">
                          <a:avLst/>
                        </a:prstGeom>
                        <a:solidFill>
                          <a:schemeClr val="accent3">
                            <a:lumMod val="60000"/>
                            <a:lumOff val="4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35DEA" w:rsidRDefault="00A35DEA" w:rsidP="00A35DEA">
                            <w:pPr>
                              <w:jc w:val="center"/>
                              <w:rPr>
                                <w:b/>
                                <w:sz w:val="30"/>
                                <w:szCs w:val="30"/>
                              </w:rPr>
                            </w:pPr>
                            <w:r>
                              <w:rPr>
                                <w:b/>
                                <w:sz w:val="30"/>
                                <w:szCs w:val="30"/>
                              </w:rPr>
                              <w:t>KEY PERSONNEL</w:t>
                            </w:r>
                          </w:p>
                          <w:p w:rsidR="00A35DEA" w:rsidRDefault="00A35DEA" w:rsidP="00A35DEA">
                            <w:pPr>
                              <w:jc w:val="center"/>
                              <w:rPr>
                                <w:b/>
                                <w:sz w:val="30"/>
                                <w:szCs w:val="30"/>
                              </w:rPr>
                            </w:pPr>
                          </w:p>
                          <w:p w:rsidR="00A35DEA" w:rsidRDefault="00A35DEA" w:rsidP="00A35DEA">
                            <w:pPr>
                              <w:jc w:val="center"/>
                              <w:rPr>
                                <w:b/>
                                <w:sz w:val="30"/>
                                <w:szCs w:val="30"/>
                              </w:rPr>
                            </w:pPr>
                          </w:p>
                          <w:p w:rsidR="00A35DEA" w:rsidRDefault="00A35DEA" w:rsidP="00A35DEA">
                            <w:pPr>
                              <w:jc w:val="center"/>
                              <w:rPr>
                                <w:b/>
                                <w:sz w:val="30"/>
                                <w:szCs w:val="30"/>
                              </w:rPr>
                            </w:pPr>
                          </w:p>
                          <w:p w:rsidR="00A35DEA" w:rsidRDefault="00A35DEA" w:rsidP="00A35DEA">
                            <w:pPr>
                              <w:jc w:val="center"/>
                              <w:rPr>
                                <w:b/>
                                <w:sz w:val="30"/>
                                <w:szCs w:val="30"/>
                              </w:rPr>
                            </w:pPr>
                          </w:p>
                          <w:p w:rsidR="00A35DEA" w:rsidRPr="004E1191" w:rsidRDefault="00A35DEA" w:rsidP="00A35DEA">
                            <w:pPr>
                              <w:jc w:val="center"/>
                              <w:rPr>
                                <w:b/>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FF03A" id="_x0000_t202" coordsize="21600,21600" o:spt="202" path="m,l,21600r21600,l21600,xe">
                <v:stroke joinstyle="miter"/>
                <v:path gradientshapeok="t" o:connecttype="rect"/>
              </v:shapetype>
              <v:shape id="Text Box 8" o:spid="_x0000_s1026" type="#_x0000_t202" style="position:absolute;left:0;text-align:left;margin-left:0;margin-top:0;width:198pt;height:2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" fillcolor="#c2d69b [1942]" strokecolor="black [3213]" strokeweight=".5pt">
                <v:textbox>
                  <w:txbxContent>
                    <w:p w:rsidR="00A35DEA" w:rsidRDefault="00A35DEA" w:rsidP="00A35DEA">
                      <w:pPr>
                        <w:jc w:val="center"/>
                        <w:rPr>
                          <w:b/>
                          <w:sz w:val="30"/>
                          <w:szCs w:val="30"/>
                        </w:rPr>
                      </w:pPr>
                      <w:r>
                        <w:rPr>
                          <w:b/>
                          <w:sz w:val="30"/>
                          <w:szCs w:val="30"/>
                        </w:rPr>
                        <w:t>KEY PERSONNEL</w:t>
                      </w:r>
                    </w:p>
                    <w:p w:rsidR="00A35DEA" w:rsidRDefault="00A35DEA" w:rsidP="00A35DEA">
                      <w:pPr>
                        <w:jc w:val="center"/>
                        <w:rPr>
                          <w:b/>
                          <w:sz w:val="30"/>
                          <w:szCs w:val="30"/>
                        </w:rPr>
                      </w:pPr>
                    </w:p>
                    <w:p w:rsidR="00A35DEA" w:rsidRDefault="00A35DEA" w:rsidP="00A35DEA">
                      <w:pPr>
                        <w:jc w:val="center"/>
                        <w:rPr>
                          <w:b/>
                          <w:sz w:val="30"/>
                          <w:szCs w:val="30"/>
                        </w:rPr>
                      </w:pPr>
                    </w:p>
                    <w:p w:rsidR="00A35DEA" w:rsidRDefault="00A35DEA" w:rsidP="00A35DEA">
                      <w:pPr>
                        <w:jc w:val="center"/>
                        <w:rPr>
                          <w:b/>
                          <w:sz w:val="30"/>
                          <w:szCs w:val="30"/>
                        </w:rPr>
                      </w:pPr>
                    </w:p>
                    <w:p w:rsidR="00A35DEA" w:rsidRDefault="00A35DEA" w:rsidP="00A35DEA">
                      <w:pPr>
                        <w:jc w:val="center"/>
                        <w:rPr>
                          <w:b/>
                          <w:sz w:val="30"/>
                          <w:szCs w:val="30"/>
                        </w:rPr>
                      </w:pPr>
                    </w:p>
                    <w:p w:rsidR="00A35DEA" w:rsidRPr="004E1191" w:rsidRDefault="00A35DEA" w:rsidP="00A35DEA">
                      <w:pPr>
                        <w:jc w:val="center"/>
                        <w:rPr>
                          <w:b/>
                          <w:sz w:val="30"/>
                          <w:szCs w:val="30"/>
                        </w:rPr>
                      </w:pPr>
                    </w:p>
                  </w:txbxContent>
                </v:textbox>
              </v:shape>
            </w:pict>
          </mc:Fallback>
        </mc:AlternateContent>
      </w:r>
      <w:r w:rsidR="000E07B9">
        <w:rPr>
          <w:noProof/>
        </w:rPr>
        <mc:AlternateContent>
          <mc:Choice Requires="wps">
            <w:drawing>
              <wp:anchor distT="0" distB="0" distL="114300" distR="114300" simplePos="0" relativeHeight="251667456" behindDoc="0" locked="0" layoutInCell="1" allowOverlap="1" wp14:anchorId="7B85F9A5" wp14:editId="5DC71CA3">
                <wp:simplePos x="0" y="0"/>
                <wp:positionH relativeFrom="column">
                  <wp:posOffset>6714699</wp:posOffset>
                </wp:positionH>
                <wp:positionV relativeFrom="paragraph">
                  <wp:posOffset>0</wp:posOffset>
                </wp:positionV>
                <wp:extent cx="2514600" cy="614149"/>
                <wp:effectExtent l="0" t="0" r="19050" b="14605"/>
                <wp:wrapNone/>
                <wp:docPr id="7" name="Text Box 7"/>
                <wp:cNvGraphicFramePr/>
                <a:graphic xmlns:a="http://schemas.openxmlformats.org/drawingml/2006/main">
                  <a:graphicData uri="http://schemas.microsoft.com/office/word/2010/wordprocessingShape">
                    <wps:wsp>
                      <wps:cNvSpPr txBox="1"/>
                      <wps:spPr>
                        <a:xfrm>
                          <a:off x="0" y="0"/>
                          <a:ext cx="2514600" cy="614149"/>
                        </a:xfrm>
                        <a:prstGeom prst="rect">
                          <a:avLst/>
                        </a:prstGeom>
                        <a:solidFill>
                          <a:schemeClr val="accent3">
                            <a:lumMod val="60000"/>
                            <a:lumOff val="40000"/>
                          </a:schemeClr>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B11347" w:rsidRPr="00534330" w:rsidRDefault="00534330" w:rsidP="00B11347">
                            <w:pPr>
                              <w:jc w:val="center"/>
                              <w:rPr>
                                <w:b/>
                                <w:sz w:val="32"/>
                                <w:szCs w:val="32"/>
                              </w:rPr>
                            </w:pPr>
                            <w:r w:rsidRPr="005F6416">
                              <w:rPr>
                                <w:b/>
                                <w:i/>
                                <w:sz w:val="32"/>
                                <w:szCs w:val="32"/>
                              </w:rPr>
                              <w:t>“</w:t>
                            </w:r>
                            <w:r w:rsidR="00974245">
                              <w:rPr>
                                <w:b/>
                                <w:i/>
                                <w:sz w:val="32"/>
                                <w:szCs w:val="32"/>
                              </w:rPr>
                              <w:t xml:space="preserve">Virtual </w:t>
                            </w:r>
                            <w:r w:rsidRPr="005F6416">
                              <w:rPr>
                                <w:b/>
                                <w:i/>
                                <w:sz w:val="32"/>
                                <w:szCs w:val="32"/>
                              </w:rPr>
                              <w:t>Pitch Day”</w:t>
                            </w:r>
                            <w:r>
                              <w:rPr>
                                <w:b/>
                                <w:i/>
                                <w:sz w:val="32"/>
                                <w:szCs w:val="32"/>
                              </w:rPr>
                              <w:t xml:space="preserve">                     </w:t>
                            </w:r>
                            <w:r w:rsidRPr="00534330">
                              <w:rPr>
                                <w:b/>
                                <w:sz w:val="32"/>
                                <w:szCs w:val="32"/>
                              </w:rPr>
                              <w:t>QUICK REFERENCE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5F9A5" id="Text Box 7" o:spid="_x0000_s1027" type="#_x0000_t202" style="position:absolute;left:0;text-align:left;margin-left:528.7pt;margin-top:0;width:198pt;height:4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" fillcolor="#c2d69b [1942]" strokecolor="#002060" strokeweight=".5pt">
                <v:textbox>
                  <w:txbxContent>
                    <w:p w:rsidR="00B11347" w:rsidRPr="00534330" w:rsidRDefault="00534330" w:rsidP="00B11347">
                      <w:pPr>
                        <w:jc w:val="center"/>
                        <w:rPr>
                          <w:b/>
                          <w:sz w:val="32"/>
                          <w:szCs w:val="32"/>
                        </w:rPr>
                      </w:pPr>
                      <w:r w:rsidRPr="005F6416">
                        <w:rPr>
                          <w:b/>
                          <w:i/>
                          <w:sz w:val="32"/>
                          <w:szCs w:val="32"/>
                        </w:rPr>
                        <w:t>“</w:t>
                      </w:r>
                      <w:r w:rsidR="00974245">
                        <w:rPr>
                          <w:b/>
                          <w:i/>
                          <w:sz w:val="32"/>
                          <w:szCs w:val="32"/>
                        </w:rPr>
                        <w:t xml:space="preserve">Virtual </w:t>
                      </w:r>
                      <w:r w:rsidRPr="005F6416">
                        <w:rPr>
                          <w:b/>
                          <w:i/>
                          <w:sz w:val="32"/>
                          <w:szCs w:val="32"/>
                        </w:rPr>
                        <w:t>Pitch Day”</w:t>
                      </w:r>
                      <w:r>
                        <w:rPr>
                          <w:b/>
                          <w:i/>
                          <w:sz w:val="32"/>
                          <w:szCs w:val="32"/>
                        </w:rPr>
                        <w:t xml:space="preserve">                     </w:t>
                      </w:r>
                      <w:r w:rsidRPr="00534330">
                        <w:rPr>
                          <w:b/>
                          <w:sz w:val="32"/>
                          <w:szCs w:val="32"/>
                        </w:rPr>
                        <w:t>QUICK REFERENCE GUIDE</w:t>
                      </w:r>
                    </w:p>
                  </w:txbxContent>
                </v:textbox>
              </v:shape>
            </w:pict>
          </mc:Fallback>
        </mc:AlternateContent>
      </w:r>
      <w:r w:rsidR="000E07B9">
        <w:rPr>
          <w:noProof/>
        </w:rPr>
        <mc:AlternateContent>
          <mc:Choice Requires="wps">
            <w:drawing>
              <wp:anchor distT="0" distB="0" distL="114300" distR="114300" simplePos="0" relativeHeight="251665408" behindDoc="0" locked="0" layoutInCell="1" allowOverlap="1" wp14:anchorId="2A714A63" wp14:editId="573F6EBD">
                <wp:simplePos x="0" y="0"/>
                <wp:positionH relativeFrom="column">
                  <wp:posOffset>3313216</wp:posOffset>
                </wp:positionH>
                <wp:positionV relativeFrom="paragraph">
                  <wp:posOffset>0</wp:posOffset>
                </wp:positionV>
                <wp:extent cx="2514600" cy="350322"/>
                <wp:effectExtent l="0" t="0" r="19050" b="12065"/>
                <wp:wrapNone/>
                <wp:docPr id="6" name="Text Box 6"/>
                <wp:cNvGraphicFramePr/>
                <a:graphic xmlns:a="http://schemas.openxmlformats.org/drawingml/2006/main">
                  <a:graphicData uri="http://schemas.microsoft.com/office/word/2010/wordprocessingShape">
                    <wps:wsp>
                      <wps:cNvSpPr txBox="1"/>
                      <wps:spPr>
                        <a:xfrm>
                          <a:off x="0" y="0"/>
                          <a:ext cx="2514600" cy="350322"/>
                        </a:xfrm>
                        <a:prstGeom prst="rect">
                          <a:avLst/>
                        </a:prstGeom>
                        <a:solidFill>
                          <a:schemeClr val="accent3">
                            <a:lumMod val="60000"/>
                            <a:lumOff val="4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B4B35" w:rsidRDefault="00A35DEA" w:rsidP="001B4B35">
                            <w:pPr>
                              <w:jc w:val="center"/>
                              <w:rPr>
                                <w:b/>
                                <w:sz w:val="30"/>
                                <w:szCs w:val="30"/>
                              </w:rPr>
                            </w:pPr>
                            <w:r>
                              <w:rPr>
                                <w:b/>
                                <w:sz w:val="30"/>
                                <w:szCs w:val="30"/>
                              </w:rPr>
                              <w:t>THE PROCESS</w:t>
                            </w:r>
                          </w:p>
                          <w:p w:rsidR="00A35DEA" w:rsidRDefault="00A35DEA" w:rsidP="001B4B35">
                            <w:pPr>
                              <w:jc w:val="center"/>
                              <w:rPr>
                                <w:b/>
                                <w:sz w:val="30"/>
                                <w:szCs w:val="30"/>
                              </w:rPr>
                            </w:pPr>
                          </w:p>
                          <w:p w:rsidR="00A35DEA" w:rsidRDefault="00A35DEA" w:rsidP="001B4B35">
                            <w:pPr>
                              <w:jc w:val="center"/>
                              <w:rPr>
                                <w:b/>
                                <w:sz w:val="30"/>
                                <w:szCs w:val="30"/>
                              </w:rPr>
                            </w:pPr>
                          </w:p>
                          <w:p w:rsidR="00A35DEA" w:rsidRDefault="00A35DEA" w:rsidP="001B4B35">
                            <w:pPr>
                              <w:jc w:val="center"/>
                              <w:rPr>
                                <w:b/>
                                <w:sz w:val="30"/>
                                <w:szCs w:val="30"/>
                              </w:rPr>
                            </w:pPr>
                          </w:p>
                          <w:p w:rsidR="00A35DEA" w:rsidRDefault="00A35DEA" w:rsidP="001B4B35">
                            <w:pPr>
                              <w:jc w:val="center"/>
                              <w:rPr>
                                <w:b/>
                                <w:sz w:val="30"/>
                                <w:szCs w:val="30"/>
                              </w:rPr>
                            </w:pPr>
                          </w:p>
                          <w:p w:rsidR="004E1191" w:rsidRPr="004E1191" w:rsidRDefault="004E1191" w:rsidP="001B4B35">
                            <w:pPr>
                              <w:jc w:val="center"/>
                              <w:rPr>
                                <w:b/>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14A63" id="Text Box 6" o:spid="_x0000_s1028" type="#_x0000_t202" style="position:absolute;left:0;text-align:left;margin-left:260.9pt;margin-top:0;width:198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" fillcolor="#c2d69b [1942]" strokecolor="black [3213]" strokeweight=".5pt">
                <v:textbox>
                  <w:txbxContent>
                    <w:p w:rsidR="001B4B35" w:rsidRDefault="00A35DEA" w:rsidP="001B4B35">
                      <w:pPr>
                        <w:jc w:val="center"/>
                        <w:rPr>
                          <w:b/>
                          <w:sz w:val="30"/>
                          <w:szCs w:val="30"/>
                        </w:rPr>
                      </w:pPr>
                      <w:r>
                        <w:rPr>
                          <w:b/>
                          <w:sz w:val="30"/>
                          <w:szCs w:val="30"/>
                        </w:rPr>
                        <w:t>THE PROCESS</w:t>
                      </w:r>
                    </w:p>
                    <w:p w:rsidR="00A35DEA" w:rsidRDefault="00A35DEA" w:rsidP="001B4B35">
                      <w:pPr>
                        <w:jc w:val="center"/>
                        <w:rPr>
                          <w:b/>
                          <w:sz w:val="30"/>
                          <w:szCs w:val="30"/>
                        </w:rPr>
                      </w:pPr>
                    </w:p>
                    <w:p w:rsidR="00A35DEA" w:rsidRDefault="00A35DEA" w:rsidP="001B4B35">
                      <w:pPr>
                        <w:jc w:val="center"/>
                        <w:rPr>
                          <w:b/>
                          <w:sz w:val="30"/>
                          <w:szCs w:val="30"/>
                        </w:rPr>
                      </w:pPr>
                    </w:p>
                    <w:p w:rsidR="00A35DEA" w:rsidRDefault="00A35DEA" w:rsidP="001B4B35">
                      <w:pPr>
                        <w:jc w:val="center"/>
                        <w:rPr>
                          <w:b/>
                          <w:sz w:val="30"/>
                          <w:szCs w:val="30"/>
                        </w:rPr>
                      </w:pPr>
                    </w:p>
                    <w:p w:rsidR="00A35DEA" w:rsidRDefault="00A35DEA" w:rsidP="001B4B35">
                      <w:pPr>
                        <w:jc w:val="center"/>
                        <w:rPr>
                          <w:b/>
                          <w:sz w:val="30"/>
                          <w:szCs w:val="30"/>
                        </w:rPr>
                      </w:pPr>
                    </w:p>
                    <w:p w:rsidR="004E1191" w:rsidRPr="004E1191" w:rsidRDefault="004E1191" w:rsidP="001B4B35">
                      <w:pPr>
                        <w:jc w:val="center"/>
                        <w:rPr>
                          <w:b/>
                          <w:sz w:val="30"/>
                          <w:szCs w:val="30"/>
                        </w:rPr>
                      </w:pPr>
                    </w:p>
                  </w:txbxContent>
                </v:textbox>
              </v:shape>
            </w:pict>
          </mc:Fallback>
        </mc:AlternateContent>
      </w:r>
    </w:p>
    <w:p w:rsidR="00A35DEA" w:rsidRDefault="001060E9" w:rsidP="00342A35">
      <w:pPr>
        <w:rPr>
          <w:noProof/>
        </w:rPr>
      </w:pPr>
      <w:r>
        <w:rPr>
          <w:noProof/>
        </w:rPr>
        <w:drawing>
          <wp:anchor distT="0" distB="0" distL="114300" distR="114300" simplePos="0" relativeHeight="251678720" behindDoc="1" locked="0" layoutInCell="1" allowOverlap="1">
            <wp:simplePos x="0" y="0"/>
            <wp:positionH relativeFrom="column">
              <wp:posOffset>1004793</wp:posOffset>
            </wp:positionH>
            <wp:positionV relativeFrom="paragraph">
              <wp:posOffset>139700</wp:posOffset>
            </wp:positionV>
            <wp:extent cx="652145" cy="81470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lman%20CCpin2_8X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2145" cy="814705"/>
                    </a:xfrm>
                    <a:prstGeom prst="rect">
                      <a:avLst/>
                    </a:prstGeom>
                  </pic:spPr>
                </pic:pic>
              </a:graphicData>
            </a:graphic>
          </wp:anchor>
        </w:drawing>
      </w:r>
    </w:p>
    <w:p w:rsidR="001060E9" w:rsidRDefault="001060E9" w:rsidP="00A35DEA">
      <w:pPr>
        <w:spacing w:after="0" w:line="240" w:lineRule="auto"/>
        <w:rPr>
          <w:sz w:val="24"/>
          <w:szCs w:val="24"/>
        </w:rPr>
      </w:pPr>
    </w:p>
    <w:p w:rsidR="001060E9" w:rsidRDefault="00027E68" w:rsidP="00A35DEA">
      <w:pPr>
        <w:spacing w:after="0" w:line="240" w:lineRule="auto"/>
        <w:rPr>
          <w:sz w:val="24"/>
          <w:szCs w:val="24"/>
        </w:rPr>
      </w:pPr>
      <w:r>
        <w:rPr>
          <w:sz w:val="24"/>
          <w:szCs w:val="24"/>
        </w:rPr>
        <w:t xml:space="preserve">   </w:t>
      </w:r>
    </w:p>
    <w:p w:rsidR="001060E9" w:rsidRDefault="001060E9" w:rsidP="00A35DEA">
      <w:pPr>
        <w:spacing w:after="0" w:line="240" w:lineRule="auto"/>
        <w:rPr>
          <w:sz w:val="24"/>
          <w:szCs w:val="24"/>
        </w:rPr>
      </w:pPr>
    </w:p>
    <w:p w:rsidR="001060E9" w:rsidRPr="001060E9" w:rsidRDefault="001060E9" w:rsidP="00A35DEA">
      <w:pPr>
        <w:spacing w:after="0" w:line="240" w:lineRule="auto"/>
        <w:rPr>
          <w:sz w:val="12"/>
          <w:szCs w:val="12"/>
        </w:rPr>
      </w:pPr>
    </w:p>
    <w:p w:rsidR="00A35DEA" w:rsidRPr="001060E9" w:rsidRDefault="00A35DEA" w:rsidP="001060E9">
      <w:pPr>
        <w:spacing w:after="0" w:line="240" w:lineRule="auto"/>
        <w:jc w:val="center"/>
        <w:rPr>
          <w:sz w:val="24"/>
          <w:szCs w:val="24"/>
        </w:rPr>
      </w:pPr>
      <w:r w:rsidRPr="001060E9">
        <w:rPr>
          <w:sz w:val="24"/>
          <w:szCs w:val="24"/>
        </w:rPr>
        <w:t>45th Contracting Squadron Commander</w:t>
      </w:r>
    </w:p>
    <w:p w:rsidR="001060E9" w:rsidRPr="001060E9" w:rsidRDefault="001060E9" w:rsidP="001060E9">
      <w:pPr>
        <w:spacing w:after="0" w:line="240" w:lineRule="auto"/>
        <w:jc w:val="center"/>
        <w:rPr>
          <w:b/>
          <w:sz w:val="24"/>
          <w:szCs w:val="24"/>
        </w:rPr>
      </w:pPr>
      <w:r w:rsidRPr="001060E9">
        <w:rPr>
          <w:b/>
          <w:sz w:val="24"/>
          <w:szCs w:val="24"/>
        </w:rPr>
        <w:t>Lt Col Jason Holman</w:t>
      </w:r>
    </w:p>
    <w:p w:rsidR="001060E9" w:rsidRPr="0043046B" w:rsidRDefault="001060E9" w:rsidP="001060E9">
      <w:pPr>
        <w:spacing w:after="0" w:line="240" w:lineRule="auto"/>
        <w:jc w:val="center"/>
        <w:rPr>
          <w:b/>
          <w:sz w:val="18"/>
          <w:szCs w:val="18"/>
        </w:rPr>
      </w:pPr>
      <w:r>
        <w:rPr>
          <w:noProof/>
        </w:rPr>
        <w:drawing>
          <wp:anchor distT="0" distB="0" distL="114300" distR="114300" simplePos="0" relativeHeight="251680768" behindDoc="1" locked="0" layoutInCell="1" allowOverlap="1" wp14:anchorId="2E85714D" wp14:editId="5058565C">
            <wp:simplePos x="0" y="0"/>
            <wp:positionH relativeFrom="margin">
              <wp:posOffset>1000537</wp:posOffset>
            </wp:positionH>
            <wp:positionV relativeFrom="paragraph">
              <wp:posOffset>123190</wp:posOffset>
            </wp:positionV>
            <wp:extent cx="651764" cy="81470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lman%20CCpin2_8X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764" cy="814705"/>
                    </a:xfrm>
                    <a:prstGeom prst="rect">
                      <a:avLst/>
                    </a:prstGeom>
                  </pic:spPr>
                </pic:pic>
              </a:graphicData>
            </a:graphic>
          </wp:anchor>
        </w:drawing>
      </w:r>
    </w:p>
    <w:p w:rsidR="001060E9" w:rsidRDefault="001060E9" w:rsidP="00A35DEA">
      <w:pPr>
        <w:spacing w:after="0" w:line="240" w:lineRule="auto"/>
        <w:rPr>
          <w:sz w:val="18"/>
          <w:szCs w:val="18"/>
        </w:rPr>
      </w:pPr>
    </w:p>
    <w:p w:rsidR="00A35DEA" w:rsidRPr="0043046B" w:rsidRDefault="00A35DEA" w:rsidP="00A35DEA">
      <w:pPr>
        <w:spacing w:after="0" w:line="240" w:lineRule="auto"/>
        <w:rPr>
          <w:sz w:val="18"/>
          <w:szCs w:val="18"/>
        </w:rPr>
      </w:pPr>
    </w:p>
    <w:p w:rsidR="001060E9" w:rsidRDefault="001060E9" w:rsidP="00A35DEA">
      <w:pPr>
        <w:spacing w:after="0" w:line="240" w:lineRule="auto"/>
        <w:rPr>
          <w:sz w:val="24"/>
          <w:szCs w:val="24"/>
        </w:rPr>
      </w:pPr>
    </w:p>
    <w:p w:rsidR="001060E9" w:rsidRDefault="001060E9" w:rsidP="00A35DEA">
      <w:pPr>
        <w:spacing w:after="0" w:line="240" w:lineRule="auto"/>
        <w:rPr>
          <w:sz w:val="24"/>
          <w:szCs w:val="24"/>
        </w:rPr>
      </w:pPr>
    </w:p>
    <w:p w:rsidR="001060E9" w:rsidRPr="001060E9" w:rsidRDefault="001060E9" w:rsidP="00A35DEA">
      <w:pPr>
        <w:spacing w:after="0" w:line="240" w:lineRule="auto"/>
        <w:rPr>
          <w:sz w:val="24"/>
          <w:szCs w:val="24"/>
        </w:rPr>
      </w:pPr>
    </w:p>
    <w:p w:rsidR="00A35DEA" w:rsidRPr="001060E9" w:rsidRDefault="00A35DEA" w:rsidP="001060E9">
      <w:pPr>
        <w:spacing w:after="0" w:line="240" w:lineRule="auto"/>
        <w:jc w:val="center"/>
        <w:rPr>
          <w:sz w:val="18"/>
          <w:szCs w:val="18"/>
        </w:rPr>
      </w:pPr>
      <w:r w:rsidRPr="001060E9">
        <w:rPr>
          <w:sz w:val="24"/>
          <w:szCs w:val="24"/>
        </w:rPr>
        <w:t>Director of Business Operations</w:t>
      </w:r>
    </w:p>
    <w:p w:rsidR="001060E9" w:rsidRPr="001060E9" w:rsidRDefault="001060E9" w:rsidP="001060E9">
      <w:pPr>
        <w:spacing w:after="0" w:line="240" w:lineRule="auto"/>
        <w:jc w:val="center"/>
        <w:rPr>
          <w:b/>
          <w:sz w:val="24"/>
          <w:szCs w:val="24"/>
        </w:rPr>
      </w:pPr>
      <w:r w:rsidRPr="001060E9">
        <w:rPr>
          <w:b/>
          <w:sz w:val="24"/>
          <w:szCs w:val="24"/>
        </w:rPr>
        <w:t>Marco Mendez</w:t>
      </w:r>
    </w:p>
    <w:p w:rsidR="001060E9" w:rsidRDefault="001060E9" w:rsidP="00A35DEA">
      <w:pPr>
        <w:spacing w:after="0" w:line="240" w:lineRule="auto"/>
        <w:rPr>
          <w:sz w:val="24"/>
          <w:szCs w:val="24"/>
        </w:rPr>
      </w:pPr>
    </w:p>
    <w:p w:rsidR="001060E9" w:rsidRPr="001060E9" w:rsidRDefault="001060E9" w:rsidP="00A35DEA">
      <w:pPr>
        <w:spacing w:after="0" w:line="240" w:lineRule="auto"/>
        <w:rPr>
          <w:sz w:val="14"/>
          <w:szCs w:val="14"/>
        </w:rPr>
      </w:pPr>
    </w:p>
    <w:p w:rsidR="001060E9" w:rsidRPr="001060E9" w:rsidRDefault="001060E9" w:rsidP="001060E9">
      <w:pPr>
        <w:spacing w:after="0" w:line="240" w:lineRule="auto"/>
        <w:ind w:left="-360"/>
        <w:rPr>
          <w:b/>
          <w:sz w:val="14"/>
          <w:szCs w:val="14"/>
        </w:rPr>
      </w:pPr>
    </w:p>
    <w:p w:rsidR="001060E9" w:rsidRDefault="00027E68" w:rsidP="00027E68">
      <w:pPr>
        <w:spacing w:after="0" w:line="240" w:lineRule="auto"/>
        <w:ind w:left="-360"/>
        <w:jc w:val="center"/>
        <w:rPr>
          <w:b/>
          <w:sz w:val="24"/>
          <w:szCs w:val="24"/>
        </w:rPr>
      </w:pPr>
      <w:r>
        <w:rPr>
          <w:b/>
          <w:sz w:val="24"/>
          <w:szCs w:val="24"/>
        </w:rPr>
        <w:t xml:space="preserve">       </w:t>
      </w:r>
      <w:r w:rsidR="00A35DEA" w:rsidRPr="001E16B3">
        <w:rPr>
          <w:b/>
          <w:sz w:val="24"/>
          <w:szCs w:val="24"/>
        </w:rPr>
        <w:t>Superintendent</w:t>
      </w:r>
    </w:p>
    <w:p w:rsidR="00027E68" w:rsidRDefault="00027E68" w:rsidP="00027E68">
      <w:pPr>
        <w:spacing w:after="0" w:line="240" w:lineRule="auto"/>
        <w:jc w:val="center"/>
        <w:rPr>
          <w:sz w:val="24"/>
          <w:szCs w:val="24"/>
        </w:rPr>
      </w:pPr>
      <w:r>
        <w:rPr>
          <w:sz w:val="24"/>
          <w:szCs w:val="24"/>
        </w:rPr>
        <w:t>MSgt A</w:t>
      </w:r>
      <w:r w:rsidR="00ED5527">
        <w:rPr>
          <w:sz w:val="24"/>
          <w:szCs w:val="24"/>
        </w:rPr>
        <w:t>nthony Parsons</w:t>
      </w:r>
    </w:p>
    <w:p w:rsidR="00ED5527" w:rsidRDefault="00ED5527" w:rsidP="00027E68">
      <w:pPr>
        <w:spacing w:after="0" w:line="240" w:lineRule="auto"/>
        <w:jc w:val="center"/>
        <w:rPr>
          <w:sz w:val="24"/>
          <w:szCs w:val="24"/>
        </w:rPr>
      </w:pPr>
    </w:p>
    <w:p w:rsidR="00ED5527" w:rsidRDefault="00ED5527" w:rsidP="00027E68">
      <w:pPr>
        <w:spacing w:after="0" w:line="240" w:lineRule="auto"/>
        <w:jc w:val="center"/>
        <w:rPr>
          <w:sz w:val="24"/>
          <w:szCs w:val="24"/>
        </w:rPr>
      </w:pPr>
    </w:p>
    <w:p w:rsidR="00ED5527" w:rsidRPr="00027E68" w:rsidRDefault="00ED5527" w:rsidP="00027E68">
      <w:pPr>
        <w:spacing w:after="0" w:line="240" w:lineRule="auto"/>
        <w:jc w:val="center"/>
        <w:rPr>
          <w:sz w:val="12"/>
          <w:szCs w:val="12"/>
        </w:rPr>
      </w:pPr>
    </w:p>
    <w:p w:rsidR="00027E68" w:rsidRPr="00027E68" w:rsidRDefault="00027E68" w:rsidP="001060E9">
      <w:pPr>
        <w:spacing w:after="0" w:line="240" w:lineRule="auto"/>
        <w:ind w:left="-360"/>
        <w:jc w:val="center"/>
        <w:rPr>
          <w:sz w:val="12"/>
          <w:szCs w:val="12"/>
        </w:rPr>
      </w:pPr>
    </w:p>
    <w:p w:rsidR="00A35DEA" w:rsidRPr="001060E9" w:rsidRDefault="00A35DEA" w:rsidP="0091380C">
      <w:pPr>
        <w:spacing w:after="0" w:line="240" w:lineRule="auto"/>
        <w:ind w:left="-360"/>
        <w:jc w:val="center"/>
        <w:rPr>
          <w:b/>
          <w:sz w:val="24"/>
          <w:szCs w:val="24"/>
        </w:rPr>
      </w:pPr>
      <w:r w:rsidRPr="0043046B">
        <w:rPr>
          <w:b/>
          <w:sz w:val="24"/>
          <w:szCs w:val="24"/>
          <w:u w:val="single"/>
        </w:rPr>
        <w:t>45 Contracting Squ</w:t>
      </w:r>
      <w:r w:rsidR="0091380C">
        <w:rPr>
          <w:b/>
          <w:sz w:val="24"/>
          <w:szCs w:val="24"/>
          <w:u w:val="single"/>
        </w:rPr>
        <w:t>adron Pitch Day Team</w:t>
      </w:r>
    </w:p>
    <w:p w:rsidR="00A35DEA" w:rsidRDefault="00A35DEA" w:rsidP="00A35DEA">
      <w:pPr>
        <w:spacing w:after="0" w:line="240" w:lineRule="auto"/>
        <w:ind w:left="-360"/>
        <w:rPr>
          <w:sz w:val="24"/>
          <w:szCs w:val="24"/>
        </w:rPr>
      </w:pPr>
      <w:r>
        <w:rPr>
          <w:sz w:val="24"/>
          <w:szCs w:val="24"/>
        </w:rPr>
        <w:t xml:space="preserve">  </w:t>
      </w:r>
      <w:r w:rsidR="0091380C">
        <w:rPr>
          <w:sz w:val="24"/>
          <w:szCs w:val="24"/>
        </w:rPr>
        <w:t xml:space="preserve"> </w:t>
      </w:r>
      <w:r>
        <w:rPr>
          <w:sz w:val="24"/>
          <w:szCs w:val="24"/>
        </w:rPr>
        <w:t xml:space="preserve"> </w:t>
      </w:r>
      <w:r w:rsidR="00052A94">
        <w:rPr>
          <w:sz w:val="24"/>
          <w:szCs w:val="24"/>
        </w:rPr>
        <w:t>2nd</w:t>
      </w:r>
      <w:r>
        <w:rPr>
          <w:sz w:val="24"/>
          <w:szCs w:val="24"/>
        </w:rPr>
        <w:t xml:space="preserve"> Lt</w:t>
      </w:r>
      <w:r w:rsidR="00052A94">
        <w:rPr>
          <w:sz w:val="24"/>
          <w:szCs w:val="24"/>
        </w:rPr>
        <w:t xml:space="preserve"> Adam Grant</w:t>
      </w:r>
      <w:r>
        <w:rPr>
          <w:sz w:val="24"/>
          <w:szCs w:val="24"/>
        </w:rPr>
        <w:t xml:space="preserve"> </w:t>
      </w:r>
      <w:r w:rsidR="00027E68">
        <w:rPr>
          <w:sz w:val="24"/>
          <w:szCs w:val="24"/>
        </w:rPr>
        <w:t xml:space="preserve">          </w:t>
      </w:r>
      <w:r w:rsidR="00052A94">
        <w:rPr>
          <w:sz w:val="24"/>
          <w:szCs w:val="24"/>
        </w:rPr>
        <w:t xml:space="preserve">     Oren Gilbert</w:t>
      </w:r>
    </w:p>
    <w:p w:rsidR="00A35DEA" w:rsidRPr="00027E68" w:rsidRDefault="00A35DEA" w:rsidP="00A35DEA">
      <w:pPr>
        <w:spacing w:after="0" w:line="240" w:lineRule="auto"/>
        <w:ind w:left="-360"/>
        <w:rPr>
          <w:sz w:val="12"/>
          <w:szCs w:val="12"/>
        </w:rPr>
      </w:pPr>
      <w:r>
        <w:rPr>
          <w:sz w:val="24"/>
          <w:szCs w:val="24"/>
        </w:rPr>
        <w:t xml:space="preserve">  </w:t>
      </w:r>
      <w:r w:rsidR="0091380C">
        <w:rPr>
          <w:sz w:val="24"/>
          <w:szCs w:val="24"/>
        </w:rPr>
        <w:t xml:space="preserve">  </w:t>
      </w:r>
      <w:r w:rsidR="00052A94">
        <w:rPr>
          <w:sz w:val="24"/>
          <w:szCs w:val="24"/>
        </w:rPr>
        <w:t>Gina Russell</w:t>
      </w:r>
      <w:r w:rsidR="00027E68">
        <w:rPr>
          <w:sz w:val="24"/>
          <w:szCs w:val="24"/>
        </w:rPr>
        <w:t xml:space="preserve">               </w:t>
      </w:r>
      <w:r w:rsidR="00052A94">
        <w:rPr>
          <w:sz w:val="24"/>
          <w:szCs w:val="24"/>
        </w:rPr>
        <w:t xml:space="preserve"> </w:t>
      </w:r>
      <w:r w:rsidR="00027E68">
        <w:rPr>
          <w:sz w:val="24"/>
          <w:szCs w:val="24"/>
        </w:rPr>
        <w:t xml:space="preserve"> </w:t>
      </w:r>
      <w:r>
        <w:rPr>
          <w:sz w:val="24"/>
          <w:szCs w:val="24"/>
        </w:rPr>
        <w:t xml:space="preserve">     </w:t>
      </w:r>
      <w:r w:rsidR="00027E68">
        <w:rPr>
          <w:sz w:val="24"/>
          <w:szCs w:val="24"/>
        </w:rPr>
        <w:t xml:space="preserve">      </w:t>
      </w:r>
      <w:r>
        <w:rPr>
          <w:sz w:val="24"/>
          <w:szCs w:val="24"/>
        </w:rPr>
        <w:t>Mark Carey</w:t>
      </w:r>
    </w:p>
    <w:p w:rsidR="00A35DEA" w:rsidRPr="00027E68" w:rsidRDefault="00A35DEA" w:rsidP="00342A35">
      <w:pPr>
        <w:rPr>
          <w:noProof/>
          <w:sz w:val="12"/>
          <w:szCs w:val="12"/>
        </w:rPr>
      </w:pPr>
      <w:r w:rsidRPr="00027E68">
        <w:rPr>
          <w:noProof/>
          <w:sz w:val="12"/>
          <w:szCs w:val="12"/>
        </w:rPr>
        <mc:AlternateContent>
          <mc:Choice Requires="wps">
            <w:drawing>
              <wp:anchor distT="0" distB="0" distL="114300" distR="114300" simplePos="0" relativeHeight="251677696" behindDoc="0" locked="0" layoutInCell="1" allowOverlap="1" wp14:anchorId="036C317E" wp14:editId="68B372BB">
                <wp:simplePos x="0" y="0"/>
                <wp:positionH relativeFrom="margin">
                  <wp:align>left</wp:align>
                </wp:positionH>
                <wp:positionV relativeFrom="paragraph">
                  <wp:posOffset>243568</wp:posOffset>
                </wp:positionV>
                <wp:extent cx="2514600" cy="273132"/>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2514600" cy="273132"/>
                        </a:xfrm>
                        <a:prstGeom prst="rect">
                          <a:avLst/>
                        </a:prstGeom>
                        <a:solidFill>
                          <a:schemeClr val="accent3">
                            <a:lumMod val="60000"/>
                            <a:lumOff val="4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35DEA" w:rsidRPr="00027E68" w:rsidRDefault="00A35DEA" w:rsidP="00A35DEA">
                            <w:pPr>
                              <w:jc w:val="center"/>
                              <w:rPr>
                                <w:b/>
                                <w:sz w:val="24"/>
                                <w:szCs w:val="24"/>
                              </w:rPr>
                            </w:pPr>
                            <w:r w:rsidRPr="00027E68">
                              <w:rPr>
                                <w:b/>
                                <w:sz w:val="24"/>
                                <w:szCs w:val="24"/>
                              </w:rPr>
                              <w:t>ADDITIONAL INFORMATION</w:t>
                            </w:r>
                          </w:p>
                          <w:p w:rsidR="00A35DEA" w:rsidRDefault="00A35DEA" w:rsidP="00A35DEA">
                            <w:pPr>
                              <w:jc w:val="center"/>
                              <w:rPr>
                                <w:b/>
                                <w:sz w:val="30"/>
                                <w:szCs w:val="30"/>
                              </w:rPr>
                            </w:pPr>
                          </w:p>
                          <w:p w:rsidR="00A35DEA" w:rsidRDefault="00A35DEA" w:rsidP="00A35DEA">
                            <w:pPr>
                              <w:jc w:val="center"/>
                              <w:rPr>
                                <w:b/>
                                <w:sz w:val="30"/>
                                <w:szCs w:val="30"/>
                              </w:rPr>
                            </w:pPr>
                          </w:p>
                          <w:p w:rsidR="00A35DEA" w:rsidRDefault="00A35DEA" w:rsidP="00A35DEA">
                            <w:pPr>
                              <w:jc w:val="center"/>
                              <w:rPr>
                                <w:b/>
                                <w:sz w:val="30"/>
                                <w:szCs w:val="30"/>
                              </w:rPr>
                            </w:pPr>
                          </w:p>
                          <w:p w:rsidR="00A35DEA" w:rsidRDefault="00A35DEA" w:rsidP="00A35DEA">
                            <w:pPr>
                              <w:jc w:val="center"/>
                              <w:rPr>
                                <w:b/>
                                <w:sz w:val="30"/>
                                <w:szCs w:val="30"/>
                              </w:rPr>
                            </w:pPr>
                          </w:p>
                          <w:p w:rsidR="00A35DEA" w:rsidRPr="004E1191" w:rsidRDefault="00A35DEA" w:rsidP="00A35DEA">
                            <w:pPr>
                              <w:jc w:val="center"/>
                              <w:rPr>
                                <w:b/>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C317E" id="Text Box 10" o:spid="_x0000_s1029" type="#_x0000_t202" style="position:absolute;margin-left:0;margin-top:19.2pt;width:198pt;height:21.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" fillcolor="#c2d69b [1942]" strokecolor="black [3213]" strokeweight=".5pt">
                <v:textbox>
                  <w:txbxContent>
                    <w:p w:rsidR="00A35DEA" w:rsidRPr="00027E68" w:rsidRDefault="00A35DEA" w:rsidP="00A35DEA">
                      <w:pPr>
                        <w:jc w:val="center"/>
                        <w:rPr>
                          <w:b/>
                          <w:sz w:val="24"/>
                          <w:szCs w:val="24"/>
                        </w:rPr>
                      </w:pPr>
                      <w:r w:rsidRPr="00027E68">
                        <w:rPr>
                          <w:b/>
                          <w:sz w:val="24"/>
                          <w:szCs w:val="24"/>
                        </w:rPr>
                        <w:t>ADDITIONAL INFORMATION</w:t>
                      </w:r>
                    </w:p>
                    <w:p w:rsidR="00A35DEA" w:rsidRDefault="00A35DEA" w:rsidP="00A35DEA">
                      <w:pPr>
                        <w:jc w:val="center"/>
                        <w:rPr>
                          <w:b/>
                          <w:sz w:val="30"/>
                          <w:szCs w:val="30"/>
                        </w:rPr>
                      </w:pPr>
                    </w:p>
                    <w:p w:rsidR="00A35DEA" w:rsidRDefault="00A35DEA" w:rsidP="00A35DEA">
                      <w:pPr>
                        <w:jc w:val="center"/>
                        <w:rPr>
                          <w:b/>
                          <w:sz w:val="30"/>
                          <w:szCs w:val="30"/>
                        </w:rPr>
                      </w:pPr>
                    </w:p>
                    <w:p w:rsidR="00A35DEA" w:rsidRDefault="00A35DEA" w:rsidP="00A35DEA">
                      <w:pPr>
                        <w:jc w:val="center"/>
                        <w:rPr>
                          <w:b/>
                          <w:sz w:val="30"/>
                          <w:szCs w:val="30"/>
                        </w:rPr>
                      </w:pPr>
                    </w:p>
                    <w:p w:rsidR="00A35DEA" w:rsidRDefault="00A35DEA" w:rsidP="00A35DEA">
                      <w:pPr>
                        <w:jc w:val="center"/>
                        <w:rPr>
                          <w:b/>
                          <w:sz w:val="30"/>
                          <w:szCs w:val="30"/>
                        </w:rPr>
                      </w:pPr>
                    </w:p>
                    <w:p w:rsidR="00A35DEA" w:rsidRPr="004E1191" w:rsidRDefault="00A35DEA" w:rsidP="00A35DEA">
                      <w:pPr>
                        <w:jc w:val="center"/>
                        <w:rPr>
                          <w:b/>
                          <w:sz w:val="30"/>
                          <w:szCs w:val="30"/>
                        </w:rPr>
                      </w:pPr>
                    </w:p>
                  </w:txbxContent>
                </v:textbox>
                <w10:wrap anchorx="margin"/>
              </v:shape>
            </w:pict>
          </mc:Fallback>
        </mc:AlternateContent>
      </w:r>
    </w:p>
    <w:p w:rsidR="000D6436" w:rsidRDefault="000D6436" w:rsidP="005E6DD1">
      <w:pPr>
        <w:spacing w:after="0" w:line="240" w:lineRule="auto"/>
        <w:rPr>
          <w:b/>
          <w:sz w:val="24"/>
          <w:szCs w:val="24"/>
        </w:rPr>
      </w:pPr>
    </w:p>
    <w:p w:rsidR="000D6436" w:rsidRDefault="000D6436" w:rsidP="000D6436">
      <w:pPr>
        <w:spacing w:after="0" w:line="240" w:lineRule="auto"/>
        <w:rPr>
          <w:b/>
          <w:sz w:val="24"/>
          <w:szCs w:val="24"/>
        </w:rPr>
      </w:pPr>
    </w:p>
    <w:p w:rsidR="00930AE9" w:rsidRPr="005F2F27" w:rsidRDefault="00930AE9" w:rsidP="000D6436">
      <w:pPr>
        <w:spacing w:after="0" w:line="240" w:lineRule="auto"/>
        <w:rPr>
          <w:b/>
          <w:sz w:val="24"/>
          <w:szCs w:val="24"/>
        </w:rPr>
      </w:pPr>
      <w:r w:rsidRPr="005F2F27">
        <w:rPr>
          <w:b/>
          <w:sz w:val="24"/>
          <w:szCs w:val="24"/>
        </w:rPr>
        <w:t>Email</w:t>
      </w:r>
    </w:p>
    <w:p w:rsidR="00B2522F" w:rsidRDefault="00CB241C" w:rsidP="000D6436">
      <w:pPr>
        <w:spacing w:after="0" w:line="240" w:lineRule="auto"/>
      </w:pPr>
      <w:hyperlink r:id="rId10" w:history="1">
        <w:r w:rsidR="00B2522F" w:rsidRPr="000754DB">
          <w:rPr>
            <w:rStyle w:val="Hyperlink"/>
          </w:rPr>
          <w:t>45CONS.PK.PitchDay@us.af.mil</w:t>
        </w:r>
      </w:hyperlink>
    </w:p>
    <w:p w:rsidR="005F2F27" w:rsidRPr="00027E68" w:rsidRDefault="005F2F27" w:rsidP="000D6436">
      <w:pPr>
        <w:spacing w:after="0" w:line="240" w:lineRule="auto"/>
        <w:rPr>
          <w:rFonts w:cstheme="minorHAnsi"/>
          <w:sz w:val="14"/>
          <w:szCs w:val="14"/>
        </w:rPr>
      </w:pPr>
    </w:p>
    <w:p w:rsidR="00930AE9" w:rsidRDefault="00930AE9" w:rsidP="000D6436">
      <w:pPr>
        <w:spacing w:after="0" w:line="240" w:lineRule="auto"/>
        <w:rPr>
          <w:b/>
          <w:sz w:val="24"/>
          <w:szCs w:val="24"/>
        </w:rPr>
      </w:pPr>
      <w:r>
        <w:rPr>
          <w:b/>
          <w:sz w:val="24"/>
          <w:szCs w:val="24"/>
        </w:rPr>
        <w:t>Link</w:t>
      </w:r>
    </w:p>
    <w:p w:rsidR="00930AE9" w:rsidRDefault="00CB241C" w:rsidP="000D6436">
      <w:pPr>
        <w:spacing w:after="0" w:line="240" w:lineRule="auto"/>
        <w:rPr>
          <w:sz w:val="20"/>
          <w:szCs w:val="20"/>
        </w:rPr>
      </w:pPr>
      <w:hyperlink r:id="rId11" w:history="1">
        <w:r w:rsidR="00930AE9" w:rsidRPr="000533E1">
          <w:rPr>
            <w:rStyle w:val="Hyperlink"/>
            <w:sz w:val="20"/>
            <w:szCs w:val="20"/>
          </w:rPr>
          <w:t>https://beta.sam.gov</w:t>
        </w:r>
      </w:hyperlink>
      <w:r w:rsidR="00930AE9">
        <w:rPr>
          <w:sz w:val="20"/>
          <w:szCs w:val="20"/>
        </w:rPr>
        <w:t xml:space="preserve">     Search: CSO Patrick </w:t>
      </w:r>
      <w:r w:rsidR="00AE1714">
        <w:rPr>
          <w:sz w:val="20"/>
          <w:szCs w:val="20"/>
        </w:rPr>
        <w:t>S</w:t>
      </w:r>
      <w:r w:rsidR="00930AE9">
        <w:rPr>
          <w:sz w:val="20"/>
          <w:szCs w:val="20"/>
        </w:rPr>
        <w:t>FB</w:t>
      </w:r>
    </w:p>
    <w:p w:rsidR="00F45C9D" w:rsidRPr="00F45C9D" w:rsidRDefault="00F45C9D" w:rsidP="000D6436">
      <w:pPr>
        <w:spacing w:after="0" w:line="240" w:lineRule="auto"/>
        <w:rPr>
          <w:sz w:val="16"/>
          <w:szCs w:val="16"/>
        </w:rPr>
      </w:pPr>
      <w:r w:rsidRPr="00F45C9D">
        <w:rPr>
          <w:sz w:val="16"/>
          <w:szCs w:val="16"/>
        </w:rPr>
        <w:t>*This brochure is for informational purposes only.</w:t>
      </w:r>
    </w:p>
    <w:p w:rsidR="00F45C9D" w:rsidRPr="00F45C9D" w:rsidRDefault="00F45C9D" w:rsidP="000D6436">
      <w:pPr>
        <w:spacing w:after="0" w:line="240" w:lineRule="auto"/>
        <w:rPr>
          <w:sz w:val="16"/>
          <w:szCs w:val="16"/>
        </w:rPr>
      </w:pPr>
      <w:r w:rsidRPr="00F45C9D">
        <w:rPr>
          <w:sz w:val="16"/>
          <w:szCs w:val="16"/>
        </w:rPr>
        <w:t>Please use the above link for current documents.*</w:t>
      </w:r>
    </w:p>
    <w:p w:rsidR="00E04F96" w:rsidRDefault="00B903AC" w:rsidP="00A35DEA">
      <w:pPr>
        <w:rPr>
          <w:sz w:val="24"/>
          <w:szCs w:val="24"/>
        </w:rPr>
      </w:pPr>
      <w:r>
        <w:rPr>
          <w:sz w:val="24"/>
          <w:szCs w:val="24"/>
        </w:rPr>
        <w:br w:type="column"/>
      </w:r>
    </w:p>
    <w:p w:rsidR="00AE65FE" w:rsidRDefault="00AE65FE" w:rsidP="00A35DEA">
      <w:pPr>
        <w:rPr>
          <w:sz w:val="24"/>
          <w:szCs w:val="24"/>
        </w:rPr>
      </w:pPr>
    </w:p>
    <w:p w:rsidR="00FA3BD1" w:rsidRDefault="004A457C" w:rsidP="00A35DEA">
      <w:pPr>
        <w:rPr>
          <w:sz w:val="24"/>
          <w:szCs w:val="24"/>
        </w:rPr>
      </w:pPr>
      <w:r>
        <w:rPr>
          <w:noProof/>
        </w:rPr>
        <w:drawing>
          <wp:inline distT="0" distB="0" distL="0" distR="0" wp14:anchorId="355D1A71" wp14:editId="32E323BF">
            <wp:extent cx="2561490" cy="12469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8230" cy="1269661"/>
                    </a:xfrm>
                    <a:prstGeom prst="rect">
                      <a:avLst/>
                    </a:prstGeom>
                  </pic:spPr>
                </pic:pic>
              </a:graphicData>
            </a:graphic>
          </wp:inline>
        </w:drawing>
      </w:r>
    </w:p>
    <w:p w:rsidR="00B11347" w:rsidRDefault="00052A94" w:rsidP="004E1191">
      <w:pPr>
        <w:spacing w:after="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18415</wp:posOffset>
                </wp:positionH>
                <wp:positionV relativeFrom="paragraph">
                  <wp:posOffset>255905</wp:posOffset>
                </wp:positionV>
                <wp:extent cx="2770505" cy="3378835"/>
                <wp:effectExtent l="38100" t="38100" r="29845" b="31115"/>
                <wp:wrapSquare wrapText="bothSides"/>
                <wp:docPr id="2" name="Text Box 2"/>
                <wp:cNvGraphicFramePr/>
                <a:graphic xmlns:a="http://schemas.openxmlformats.org/drawingml/2006/main">
                  <a:graphicData uri="http://schemas.microsoft.com/office/word/2010/wordprocessingShape">
                    <wps:wsp>
                      <wps:cNvSpPr txBox="1"/>
                      <wps:spPr>
                        <a:xfrm>
                          <a:off x="0" y="0"/>
                          <a:ext cx="2770505" cy="3378835"/>
                        </a:xfrm>
                        <a:prstGeom prst="rect">
                          <a:avLst/>
                        </a:prstGeom>
                        <a:solidFill>
                          <a:schemeClr val="lt1"/>
                        </a:solidFill>
                        <a:ln w="76200">
                          <a:solidFill>
                            <a:srgbClr val="7030A0"/>
                          </a:solidFill>
                        </a:ln>
                      </wps:spPr>
                      <wps:txbx>
                        <w:txbxContent>
                          <w:p w:rsidR="00052A94" w:rsidRPr="000A3F00" w:rsidRDefault="00052A94" w:rsidP="00052A94">
                            <w:pPr>
                              <w:rPr>
                                <w:rFonts w:ascii="Times New Roman" w:hAnsi="Times New Roman"/>
                                <w:color w:val="000000"/>
                              </w:rPr>
                            </w:pPr>
                            <w:r>
                              <w:rPr>
                                <w:rFonts w:ascii="Times New Roman" w:hAnsi="Times New Roman"/>
                                <w:color w:val="000000"/>
                              </w:rPr>
                              <w:t>The Eastern Range (45th Space Wing) and Western Range (30th Space Wing) are</w:t>
                            </w:r>
                            <w:r w:rsidRPr="000A3F00">
                              <w:rPr>
                                <w:rFonts w:ascii="Times New Roman" w:hAnsi="Times New Roman"/>
                                <w:color w:val="000000"/>
                              </w:rPr>
                              <w:t xml:space="preserve"> </w:t>
                            </w:r>
                            <w:r>
                              <w:rPr>
                                <w:rFonts w:ascii="Times New Roman" w:hAnsi="Times New Roman"/>
                                <w:color w:val="000000"/>
                              </w:rPr>
                              <w:t>offering</w:t>
                            </w:r>
                            <w:r w:rsidRPr="000A3F00">
                              <w:rPr>
                                <w:rFonts w:ascii="Times New Roman" w:hAnsi="Times New Roman"/>
                                <w:color w:val="000000"/>
                              </w:rPr>
                              <w:t xml:space="preserve"> a commercial solutions opening authorized by Section 879 of the National Defense Authorization Act for Fiscal Year 2017 (Pub. L. 114-328). Under a CSO, the </w:t>
                            </w:r>
                            <w:r>
                              <w:rPr>
                                <w:rFonts w:ascii="Times New Roman" w:hAnsi="Times New Roman"/>
                                <w:color w:val="000000"/>
                              </w:rPr>
                              <w:t xml:space="preserve">USSF </w:t>
                            </w:r>
                            <w:r w:rsidRPr="000A3F00">
                              <w:rPr>
                                <w:rFonts w:ascii="Times New Roman" w:hAnsi="Times New Roman"/>
                                <w:color w:val="000000"/>
                              </w:rPr>
                              <w:t xml:space="preserve">may competitively award </w:t>
                            </w:r>
                            <w:r>
                              <w:rPr>
                                <w:rFonts w:ascii="Times New Roman" w:hAnsi="Times New Roman"/>
                                <w:color w:val="000000"/>
                              </w:rPr>
                              <w:t xml:space="preserve">contracts to </w:t>
                            </w:r>
                            <w:r w:rsidRPr="000A3F00">
                              <w:rPr>
                                <w:rFonts w:ascii="Times New Roman" w:hAnsi="Times New Roman"/>
                                <w:color w:val="000000"/>
                              </w:rPr>
                              <w:t xml:space="preserve">proposals received in response to a general solicitation, similar to a broad agency announcement (BAA), to acquire innovative commercial items, technologies, and services, based on a review of proposals by scientific, technological, or other subject-matter expert peers within the </w:t>
                            </w:r>
                            <w:r>
                              <w:rPr>
                                <w:rFonts w:ascii="Times New Roman" w:hAnsi="Times New Roman"/>
                                <w:color w:val="000000"/>
                              </w:rPr>
                              <w:t>USSF</w:t>
                            </w:r>
                            <w:r w:rsidRPr="000A3F00">
                              <w:rPr>
                                <w:rFonts w:ascii="Times New Roman" w:hAnsi="Times New Roman"/>
                                <w:color w:val="000000"/>
                              </w:rPr>
                              <w:t xml:space="preserve">. Under this CSO, all items, technologies, and services shall be treated as </w:t>
                            </w:r>
                            <w:r w:rsidRPr="00D1168E">
                              <w:rPr>
                                <w:rFonts w:ascii="Times New Roman" w:hAnsi="Times New Roman"/>
                              </w:rPr>
                              <w:t xml:space="preserve">commercial items.  </w:t>
                            </w:r>
                          </w:p>
                          <w:p w:rsidR="00052A94" w:rsidRDefault="00052A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45pt;margin-top:20.15pt;width:218.15pt;height:26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" fillcolor="white [3201]" strokecolor="#7030a0" strokeweight="6pt">
                <v:textbox>
                  <w:txbxContent>
                    <w:p w:rsidR="00052A94" w:rsidRPr="000A3F00" w:rsidRDefault="00052A94" w:rsidP="00052A94">
                      <w:pPr>
                        <w:rPr>
                          <w:rFonts w:ascii="Times New Roman" w:hAnsi="Times New Roman"/>
                          <w:color w:val="000000"/>
                        </w:rPr>
                      </w:pPr>
                      <w:r>
                        <w:rPr>
                          <w:rFonts w:ascii="Times New Roman" w:hAnsi="Times New Roman"/>
                          <w:color w:val="000000"/>
                        </w:rPr>
                        <w:t>The Eastern Range (45th Space Wing) and Western Range (30th Space Wing) are</w:t>
                      </w:r>
                      <w:r w:rsidRPr="000A3F00">
                        <w:rPr>
                          <w:rFonts w:ascii="Times New Roman" w:hAnsi="Times New Roman"/>
                          <w:color w:val="000000"/>
                        </w:rPr>
                        <w:t xml:space="preserve"> </w:t>
                      </w:r>
                      <w:r>
                        <w:rPr>
                          <w:rFonts w:ascii="Times New Roman" w:hAnsi="Times New Roman"/>
                          <w:color w:val="000000"/>
                        </w:rPr>
                        <w:t>offering</w:t>
                      </w:r>
                      <w:r w:rsidRPr="000A3F00">
                        <w:rPr>
                          <w:rFonts w:ascii="Times New Roman" w:hAnsi="Times New Roman"/>
                          <w:color w:val="000000"/>
                        </w:rPr>
                        <w:t xml:space="preserve"> a commercial solutions opening authorized by Section 879 of the National Defense Authorization Act for Fiscal Year 2017 (Pub. L. 114-328). Under a CSO, the </w:t>
                      </w:r>
                      <w:r>
                        <w:rPr>
                          <w:rFonts w:ascii="Times New Roman" w:hAnsi="Times New Roman"/>
                          <w:color w:val="000000"/>
                        </w:rPr>
                        <w:t xml:space="preserve">USSF </w:t>
                      </w:r>
                      <w:r w:rsidRPr="000A3F00">
                        <w:rPr>
                          <w:rFonts w:ascii="Times New Roman" w:hAnsi="Times New Roman"/>
                          <w:color w:val="000000"/>
                        </w:rPr>
                        <w:t xml:space="preserve">may competitively award </w:t>
                      </w:r>
                      <w:r>
                        <w:rPr>
                          <w:rFonts w:ascii="Times New Roman" w:hAnsi="Times New Roman"/>
                          <w:color w:val="000000"/>
                        </w:rPr>
                        <w:t xml:space="preserve">contracts to </w:t>
                      </w:r>
                      <w:r w:rsidRPr="000A3F00">
                        <w:rPr>
                          <w:rFonts w:ascii="Times New Roman" w:hAnsi="Times New Roman"/>
                          <w:color w:val="000000"/>
                        </w:rPr>
                        <w:t xml:space="preserve">proposals received in response to a general solicitation, similar to a broad agency announcement (BAA), to acquire innovative commercial items, technologies, and services, based on a review of proposals by scientific, technological, or other subject-matter expert peers within the </w:t>
                      </w:r>
                      <w:r>
                        <w:rPr>
                          <w:rFonts w:ascii="Times New Roman" w:hAnsi="Times New Roman"/>
                          <w:color w:val="000000"/>
                        </w:rPr>
                        <w:t>USSF</w:t>
                      </w:r>
                      <w:r w:rsidRPr="000A3F00">
                        <w:rPr>
                          <w:rFonts w:ascii="Times New Roman" w:hAnsi="Times New Roman"/>
                          <w:color w:val="000000"/>
                        </w:rPr>
                        <w:t xml:space="preserve">. Under this CSO, all items, technologies, and services shall be treated as </w:t>
                      </w:r>
                      <w:r w:rsidRPr="00D1168E">
                        <w:rPr>
                          <w:rFonts w:ascii="Times New Roman" w:hAnsi="Times New Roman"/>
                        </w:rPr>
                        <w:t xml:space="preserve">commercial items.  </w:t>
                      </w:r>
                    </w:p>
                    <w:p w:rsidR="00052A94" w:rsidRDefault="00052A94"/>
                  </w:txbxContent>
                </v:textbox>
                <w10:wrap type="square"/>
              </v:shape>
            </w:pict>
          </mc:Fallback>
        </mc:AlternateContent>
      </w:r>
    </w:p>
    <w:p w:rsidR="00A35DEA" w:rsidRDefault="00A35DEA" w:rsidP="004E1191">
      <w:pPr>
        <w:spacing w:after="0" w:line="240" w:lineRule="auto"/>
        <w:rPr>
          <w:sz w:val="24"/>
          <w:szCs w:val="24"/>
        </w:rPr>
      </w:pPr>
    </w:p>
    <w:p w:rsidR="0011403A" w:rsidRDefault="001B4B35" w:rsidP="0083626C">
      <w:pPr>
        <w:spacing w:after="0" w:line="240" w:lineRule="auto"/>
        <w:jc w:val="center"/>
        <w:rPr>
          <w:sz w:val="20"/>
          <w:szCs w:val="20"/>
        </w:rPr>
      </w:pPr>
      <w:r>
        <w:rPr>
          <w:sz w:val="20"/>
          <w:szCs w:val="20"/>
        </w:rPr>
        <w:br w:type="column"/>
      </w:r>
    </w:p>
    <w:p w:rsidR="00B11347" w:rsidRDefault="00B11347" w:rsidP="0011403A">
      <w:pPr>
        <w:spacing w:after="0" w:line="240" w:lineRule="auto"/>
        <w:rPr>
          <w:sz w:val="20"/>
          <w:szCs w:val="20"/>
        </w:rPr>
      </w:pPr>
    </w:p>
    <w:p w:rsidR="00B11347" w:rsidRDefault="00B11347" w:rsidP="0011403A">
      <w:pPr>
        <w:spacing w:after="0" w:line="240" w:lineRule="auto"/>
        <w:rPr>
          <w:sz w:val="20"/>
          <w:szCs w:val="20"/>
        </w:rPr>
      </w:pPr>
    </w:p>
    <w:p w:rsidR="00B11347" w:rsidRDefault="00B11347" w:rsidP="0011403A">
      <w:pPr>
        <w:spacing w:after="0" w:line="240" w:lineRule="auto"/>
        <w:rPr>
          <w:sz w:val="20"/>
          <w:szCs w:val="20"/>
        </w:rPr>
      </w:pPr>
    </w:p>
    <w:p w:rsidR="00B11347" w:rsidRDefault="00B11347" w:rsidP="0087799B">
      <w:pPr>
        <w:spacing w:after="0" w:line="240" w:lineRule="auto"/>
        <w:jc w:val="center"/>
        <w:rPr>
          <w:sz w:val="32"/>
          <w:szCs w:val="32"/>
        </w:rPr>
      </w:pPr>
    </w:p>
    <w:p w:rsidR="002E16F6" w:rsidRDefault="002E16F6" w:rsidP="00B11347">
      <w:pPr>
        <w:spacing w:after="0" w:line="240" w:lineRule="auto"/>
        <w:jc w:val="center"/>
        <w:rPr>
          <w:b/>
          <w:sz w:val="32"/>
          <w:szCs w:val="32"/>
        </w:rPr>
      </w:pPr>
    </w:p>
    <w:p w:rsidR="00B11347" w:rsidRDefault="00B11347" w:rsidP="00B11347">
      <w:pPr>
        <w:spacing w:after="0" w:line="240" w:lineRule="auto"/>
        <w:jc w:val="center"/>
        <w:rPr>
          <w:b/>
          <w:sz w:val="32"/>
          <w:szCs w:val="32"/>
        </w:rPr>
      </w:pPr>
      <w:r w:rsidRPr="00B11347">
        <w:rPr>
          <w:b/>
          <w:sz w:val="32"/>
          <w:szCs w:val="32"/>
        </w:rPr>
        <w:t>45th Contracting Squadron</w:t>
      </w:r>
    </w:p>
    <w:p w:rsidR="00B11347" w:rsidRDefault="00B11347" w:rsidP="00B11347">
      <w:pPr>
        <w:spacing w:after="0" w:line="240" w:lineRule="auto"/>
        <w:jc w:val="center"/>
        <w:rPr>
          <w:b/>
          <w:sz w:val="32"/>
          <w:szCs w:val="32"/>
        </w:rPr>
      </w:pPr>
    </w:p>
    <w:p w:rsidR="00B11347" w:rsidRDefault="004A457C" w:rsidP="002E16F6">
      <w:pPr>
        <w:spacing w:after="0" w:line="240" w:lineRule="auto"/>
        <w:jc w:val="center"/>
        <w:rPr>
          <w:b/>
          <w:sz w:val="32"/>
          <w:szCs w:val="32"/>
        </w:rPr>
      </w:pPr>
      <w:r>
        <w:rPr>
          <w:noProof/>
        </w:rPr>
        <w:drawing>
          <wp:inline distT="0" distB="0" distL="0" distR="0" wp14:anchorId="3DE8B8A8" wp14:editId="0836B337">
            <wp:extent cx="1662746" cy="1799461"/>
            <wp:effectExtent l="0" t="0" r="0" b="0"/>
            <wp:docPr id="16" name="Picture 2" descr="45 CONS, Morale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 CONS, Morale Pa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2306" cy="1809807"/>
                    </a:xfrm>
                    <a:prstGeom prst="rect">
                      <a:avLst/>
                    </a:prstGeom>
                    <a:noFill/>
                    <a:ln>
                      <a:noFill/>
                    </a:ln>
                  </pic:spPr>
                </pic:pic>
              </a:graphicData>
            </a:graphic>
          </wp:inline>
        </w:drawing>
      </w:r>
    </w:p>
    <w:p w:rsidR="002E16F6" w:rsidRDefault="002E16F6" w:rsidP="002E16F6">
      <w:pPr>
        <w:spacing w:after="0" w:line="240" w:lineRule="auto"/>
        <w:jc w:val="center"/>
        <w:rPr>
          <w:b/>
          <w:sz w:val="32"/>
          <w:szCs w:val="32"/>
        </w:rPr>
      </w:pPr>
    </w:p>
    <w:p w:rsidR="002E16F6" w:rsidRDefault="002E16F6" w:rsidP="002E16F6">
      <w:pPr>
        <w:spacing w:after="0" w:line="240" w:lineRule="auto"/>
        <w:jc w:val="center"/>
        <w:rPr>
          <w:b/>
          <w:sz w:val="32"/>
          <w:szCs w:val="32"/>
        </w:rPr>
      </w:pPr>
      <w:r>
        <w:rPr>
          <w:b/>
          <w:sz w:val="32"/>
          <w:szCs w:val="32"/>
        </w:rPr>
        <w:t xml:space="preserve">Patrick </w:t>
      </w:r>
      <w:r w:rsidR="00974245">
        <w:rPr>
          <w:b/>
          <w:sz w:val="32"/>
          <w:szCs w:val="32"/>
        </w:rPr>
        <w:t>Space</w:t>
      </w:r>
      <w:r>
        <w:rPr>
          <w:b/>
          <w:sz w:val="32"/>
          <w:szCs w:val="32"/>
        </w:rPr>
        <w:t xml:space="preserve"> Force Base</w:t>
      </w:r>
      <w:r w:rsidR="001060E9">
        <w:rPr>
          <w:b/>
          <w:sz w:val="32"/>
          <w:szCs w:val="32"/>
        </w:rPr>
        <w:t>, FL</w:t>
      </w:r>
    </w:p>
    <w:p w:rsidR="002E16F6" w:rsidRDefault="002E16F6" w:rsidP="002E16F6">
      <w:pPr>
        <w:spacing w:after="0" w:line="240" w:lineRule="auto"/>
        <w:jc w:val="center"/>
        <w:rPr>
          <w:b/>
          <w:sz w:val="32"/>
          <w:szCs w:val="32"/>
        </w:rPr>
      </w:pPr>
    </w:p>
    <w:p w:rsidR="0043046B" w:rsidRDefault="005F6416" w:rsidP="002E16F6">
      <w:pPr>
        <w:spacing w:after="0" w:line="240" w:lineRule="auto"/>
        <w:jc w:val="center"/>
        <w:rPr>
          <w:rFonts w:asciiTheme="majorHAnsi" w:eastAsiaTheme="majorEastAsia" w:hAnsi="Calibri Light" w:cs="Arial"/>
          <w:b/>
          <w:bCs/>
          <w:color w:val="000000" w:themeColor="text1"/>
          <w:kern w:val="24"/>
          <w14:shadow w14:blurRad="38100" w14:dist="38100" w14:dir="2700000" w14:sx="100000" w14:sy="100000" w14:kx="0" w14:ky="0" w14:algn="tl">
            <w14:srgbClr w14:val="000000">
              <w14:alpha w14:val="57000"/>
            </w14:srgbClr>
          </w14:shadow>
        </w:rPr>
      </w:pPr>
      <w:r w:rsidRPr="005F6416">
        <w:rPr>
          <w:rFonts w:asciiTheme="majorHAnsi" w:eastAsiaTheme="majorEastAsia" w:hAnsi="Calibri Light" w:cstheme="majorBidi"/>
          <w:b/>
          <w:bCs/>
          <w:color w:val="000000" w:themeColor="text1"/>
          <w:kern w:val="24"/>
          <w14:shadow w14:blurRad="38100" w14:dist="38100" w14:dir="2700000" w14:sx="100000" w14:sy="100000" w14:kx="0" w14:ky="0" w14:algn="tl">
            <w14:srgbClr w14:val="000000">
              <w14:alpha w14:val="57000"/>
            </w14:srgbClr>
          </w14:shadow>
        </w:rPr>
        <w:t>45th Space Wing</w:t>
      </w:r>
      <w:r w:rsidRPr="005F6416">
        <w:rPr>
          <w:rFonts w:asciiTheme="majorHAnsi" w:eastAsiaTheme="majorEastAsia" w:hAnsi="Calibri Light" w:cstheme="majorBidi"/>
          <w:b/>
          <w:bCs/>
          <w:color w:val="000000" w:themeColor="text1"/>
          <w:kern w:val="24"/>
          <w14:shadow w14:blurRad="38100" w14:dist="38100" w14:dir="2700000" w14:sx="100000" w14:sy="100000" w14:kx="0" w14:ky="0" w14:algn="tl">
            <w14:srgbClr w14:val="000000">
              <w14:alpha w14:val="57000"/>
            </w14:srgbClr>
          </w14:shadow>
        </w:rPr>
        <w:t>’</w:t>
      </w:r>
      <w:r w:rsidRPr="005F6416">
        <w:rPr>
          <w:rFonts w:asciiTheme="majorHAnsi" w:eastAsiaTheme="majorEastAsia" w:hAnsi="Calibri Light" w:cstheme="majorBidi"/>
          <w:b/>
          <w:bCs/>
          <w:color w:val="000000" w:themeColor="text1"/>
          <w:kern w:val="24"/>
          <w14:shadow w14:blurRad="38100" w14:dist="38100" w14:dir="2700000" w14:sx="100000" w14:sy="100000" w14:kx="0" w14:ky="0" w14:algn="tl">
            <w14:srgbClr w14:val="000000">
              <w14:alpha w14:val="57000"/>
            </w14:srgbClr>
          </w14:shadow>
        </w:rPr>
        <w:t xml:space="preserve">s </w:t>
      </w:r>
      <w:r w:rsidRPr="005F6416">
        <w:rPr>
          <w:rFonts w:asciiTheme="majorHAnsi" w:eastAsiaTheme="majorEastAsia" w:hAnsi="Calibri Light" w:cstheme="majorBidi"/>
          <w:b/>
          <w:bCs/>
          <w:color w:val="000000" w:themeColor="text1"/>
          <w:kern w:val="24"/>
          <w14:shadow w14:blurRad="38100" w14:dist="38100" w14:dir="2700000" w14:sx="100000" w14:sy="100000" w14:kx="0" w14:ky="0" w14:algn="tl">
            <w14:srgbClr w14:val="000000">
              <w14:alpha w14:val="57000"/>
            </w14:srgbClr>
          </w14:shadow>
        </w:rPr>
        <w:br/>
        <w:t xml:space="preserve">Commercial Solutions Opening </w:t>
      </w:r>
    </w:p>
    <w:p w:rsidR="002E16F6" w:rsidRDefault="00974245" w:rsidP="002E16F6">
      <w:pPr>
        <w:spacing w:after="0" w:line="240" w:lineRule="auto"/>
        <w:jc w:val="center"/>
        <w:rPr>
          <w:rFonts w:asciiTheme="majorHAnsi" w:eastAsiaTheme="majorEastAsia" w:hAnsi="Calibri Light" w:cstheme="majorBidi"/>
          <w:b/>
          <w:bCs/>
          <w:color w:val="000000" w:themeColor="text1"/>
          <w:kern w:val="24"/>
          <w14:shadow w14:blurRad="38100" w14:dist="38100" w14:dir="2700000" w14:sx="100000" w14:sy="100000" w14:kx="0" w14:ky="0" w14:algn="tl">
            <w14:srgbClr w14:val="000000">
              <w14:alpha w14:val="57000"/>
            </w14:srgbClr>
          </w14:shadow>
        </w:rPr>
      </w:pPr>
      <w:r w:rsidRPr="00974245">
        <w:rPr>
          <w:rFonts w:asciiTheme="majorHAnsi" w:eastAsiaTheme="majorEastAsia" w:hAnsi="Calibri Light" w:cs="Arial"/>
          <w:b/>
          <w:bCs/>
          <w:i/>
          <w:color w:val="000000" w:themeColor="text1"/>
          <w:kern w:val="24"/>
          <w14:shadow w14:blurRad="38100" w14:dist="38100" w14:dir="2700000" w14:sx="100000" w14:sy="100000" w14:kx="0" w14:ky="0" w14:algn="tl">
            <w14:srgbClr w14:val="000000">
              <w14:alpha w14:val="57000"/>
            </w14:srgbClr>
          </w14:shadow>
        </w:rPr>
        <w:t>Virtual</w:t>
      </w:r>
      <w:r>
        <w:rPr>
          <w:rFonts w:asciiTheme="majorHAnsi" w:eastAsiaTheme="majorEastAsia" w:hAnsi="Calibri Light" w:cs="Arial"/>
          <w:b/>
          <w:bCs/>
          <w:color w:val="000000" w:themeColor="text1"/>
          <w:kern w:val="24"/>
          <w14:shadow w14:blurRad="38100" w14:dist="38100" w14:dir="2700000" w14:sx="100000" w14:sy="100000" w14:kx="0" w14:ky="0" w14:algn="tl">
            <w14:srgbClr w14:val="000000">
              <w14:alpha w14:val="57000"/>
            </w14:srgbClr>
          </w14:shadow>
        </w:rPr>
        <w:t xml:space="preserve"> </w:t>
      </w:r>
      <w:r w:rsidR="005F6416" w:rsidRPr="005F6416">
        <w:rPr>
          <w:rFonts w:asciiTheme="majorHAnsi" w:eastAsiaTheme="majorEastAsia" w:hAnsi="Calibri Light" w:cs="Arial"/>
          <w:b/>
          <w:bCs/>
          <w:color w:val="000000" w:themeColor="text1"/>
          <w:kern w:val="24"/>
          <w14:shadow w14:blurRad="38100" w14:dist="38100" w14:dir="2700000" w14:sx="100000" w14:sy="100000" w14:kx="0" w14:ky="0" w14:algn="tl">
            <w14:srgbClr w14:val="000000">
              <w14:alpha w14:val="57000"/>
            </w14:srgbClr>
          </w14:shadow>
        </w:rPr>
        <w:t>P</w:t>
      </w:r>
      <w:r w:rsidR="005F6416" w:rsidRPr="005F6416">
        <w:rPr>
          <w:rFonts w:asciiTheme="majorHAnsi" w:eastAsiaTheme="majorEastAsia" w:hAnsi="Calibri Light" w:cstheme="majorBidi"/>
          <w:b/>
          <w:bCs/>
          <w:color w:val="000000" w:themeColor="text1"/>
          <w:kern w:val="24"/>
          <w14:shadow w14:blurRad="38100" w14:dist="38100" w14:dir="2700000" w14:sx="100000" w14:sy="100000" w14:kx="0" w14:ky="0" w14:algn="tl">
            <w14:srgbClr w14:val="000000">
              <w14:alpha w14:val="57000"/>
            </w14:srgbClr>
          </w14:shadow>
        </w:rPr>
        <w:t>itch Day</w:t>
      </w:r>
    </w:p>
    <w:p w:rsidR="00006613" w:rsidRDefault="00006613" w:rsidP="002E16F6">
      <w:pPr>
        <w:spacing w:after="0" w:line="240" w:lineRule="auto"/>
        <w:jc w:val="center"/>
        <w:rPr>
          <w:rFonts w:asciiTheme="majorHAnsi" w:eastAsiaTheme="majorEastAsia" w:hAnsi="Calibri Light" w:cstheme="majorBidi"/>
          <w:b/>
          <w:bCs/>
          <w:color w:val="000000" w:themeColor="text1"/>
          <w:kern w:val="24"/>
          <w14:shadow w14:blurRad="38100" w14:dist="38100" w14:dir="2700000" w14:sx="100000" w14:sy="100000" w14:kx="0" w14:ky="0" w14:algn="tl">
            <w14:srgbClr w14:val="000000">
              <w14:alpha w14:val="57000"/>
            </w14:srgbClr>
          </w14:shadow>
        </w:rPr>
      </w:pPr>
      <w:r>
        <w:rPr>
          <w:rFonts w:asciiTheme="majorHAnsi" w:eastAsiaTheme="majorEastAsia" w:hAnsi="Calibri Light" w:cstheme="majorBidi"/>
          <w:b/>
          <w:bCs/>
          <w:noProof/>
          <w:color w:val="000000" w:themeColor="text1"/>
          <w:kern w:val="24"/>
        </w:rPr>
        <mc:AlternateContent>
          <mc:Choice Requires="wps">
            <w:drawing>
              <wp:anchor distT="0" distB="0" distL="114300" distR="114300" simplePos="0" relativeHeight="251668480" behindDoc="0" locked="0" layoutInCell="1" allowOverlap="1">
                <wp:simplePos x="0" y="0"/>
                <wp:positionH relativeFrom="column">
                  <wp:posOffset>744855</wp:posOffset>
                </wp:positionH>
                <wp:positionV relativeFrom="paragraph">
                  <wp:posOffset>77470</wp:posOffset>
                </wp:positionV>
                <wp:extent cx="9969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9969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1BF3D"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5pt,6.1pt" to="137.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" strokecolor="#002060"/>
            </w:pict>
          </mc:Fallback>
        </mc:AlternateContent>
      </w:r>
    </w:p>
    <w:p w:rsidR="00006613" w:rsidRPr="00006613" w:rsidRDefault="00A35DEA" w:rsidP="002E16F6">
      <w:pPr>
        <w:spacing w:after="0" w:line="240" w:lineRule="auto"/>
        <w:jc w:val="center"/>
        <w:rPr>
          <w:rFonts w:hAnsiTheme="majorHAnsi"/>
          <w:b/>
          <w:color w:val="FFC000"/>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pPr>
      <w:r>
        <w:rPr>
          <w:rFonts w:asciiTheme="majorHAnsi" w:eastAsiaTheme="majorEastAsia" w:hAnsiTheme="majorHAnsi" w:cstheme="majorBidi"/>
          <w:b/>
          <w:bCs/>
          <w:noProof/>
          <w:color w:val="FFC000"/>
          <w:kern w:val="24"/>
        </w:rPr>
        <mc:AlternateContent>
          <mc:Choice Requires="wps">
            <w:drawing>
              <wp:anchor distT="0" distB="0" distL="114300" distR="114300" simplePos="0" relativeHeight="251669504" behindDoc="0" locked="0" layoutInCell="1" allowOverlap="1">
                <wp:simplePos x="0" y="0"/>
                <wp:positionH relativeFrom="column">
                  <wp:posOffset>1360805</wp:posOffset>
                </wp:positionH>
                <wp:positionV relativeFrom="paragraph">
                  <wp:posOffset>26670</wp:posOffset>
                </wp:positionV>
                <wp:extent cx="6350" cy="15240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6350" cy="15240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55AA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2.1pt" to="107.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" strokecolor="#ffc000"/>
            </w:pict>
          </mc:Fallback>
        </mc:AlternateContent>
      </w:r>
      <w:r w:rsidR="00006613" w:rsidRPr="00006613">
        <w:rPr>
          <w:rFonts w:asciiTheme="majorHAnsi" w:eastAsiaTheme="majorEastAsia" w:hAnsiTheme="majorHAnsi" w:cstheme="majorBidi"/>
          <w:b/>
          <w:bCs/>
          <w:color w:val="FFC000"/>
          <w:kern w:val="24"/>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Ma</w:t>
      </w:r>
      <w:r w:rsidR="00974245">
        <w:rPr>
          <w:rFonts w:asciiTheme="majorHAnsi" w:eastAsiaTheme="majorEastAsia" w:hAnsiTheme="majorHAnsi" w:cstheme="majorBidi"/>
          <w:b/>
          <w:bCs/>
          <w:color w:val="FFC000"/>
          <w:kern w:val="24"/>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y</w:t>
      </w:r>
      <w:r w:rsidR="00006613" w:rsidRPr="00006613">
        <w:rPr>
          <w:rFonts w:asciiTheme="majorHAnsi" w:eastAsiaTheme="majorEastAsia" w:hAnsiTheme="majorHAnsi" w:cstheme="majorBidi"/>
          <w:b/>
          <w:bCs/>
          <w:color w:val="FFC000"/>
          <w:kern w:val="24"/>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 xml:space="preserve"> </w:t>
      </w:r>
      <w:r w:rsidR="00974245">
        <w:rPr>
          <w:rFonts w:asciiTheme="majorHAnsi" w:eastAsiaTheme="majorEastAsia" w:hAnsiTheme="majorHAnsi" w:cstheme="majorBidi"/>
          <w:b/>
          <w:bCs/>
          <w:color w:val="FFC000"/>
          <w:kern w:val="24"/>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2</w:t>
      </w:r>
      <w:r w:rsidR="004A457C">
        <w:rPr>
          <w:rFonts w:asciiTheme="majorHAnsi" w:eastAsiaTheme="majorEastAsia" w:hAnsiTheme="majorHAnsi" w:cstheme="majorBidi"/>
          <w:b/>
          <w:bCs/>
          <w:color w:val="FFC000"/>
          <w:kern w:val="24"/>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6</w:t>
      </w:r>
      <w:r w:rsidR="00006613" w:rsidRPr="00006613">
        <w:rPr>
          <w:rFonts w:asciiTheme="majorHAnsi" w:eastAsiaTheme="majorEastAsia" w:hAnsiTheme="majorHAnsi" w:cstheme="majorBidi"/>
          <w:b/>
          <w:bCs/>
          <w:color w:val="FFC000"/>
          <w:kern w:val="24"/>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 202</w:t>
      </w:r>
      <w:r w:rsidR="00974245">
        <w:rPr>
          <w:rFonts w:asciiTheme="majorHAnsi" w:eastAsiaTheme="majorEastAsia" w:hAnsiTheme="majorHAnsi" w:cstheme="majorBidi"/>
          <w:b/>
          <w:bCs/>
          <w:color w:val="FFC000"/>
          <w:kern w:val="24"/>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1</w:t>
      </w:r>
      <w:r>
        <w:rPr>
          <w:rFonts w:asciiTheme="majorHAnsi" w:eastAsiaTheme="majorEastAsia" w:hAnsiTheme="majorHAnsi" w:cstheme="majorBidi"/>
          <w:b/>
          <w:bCs/>
          <w:color w:val="FFC000"/>
          <w:kern w:val="24"/>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 xml:space="preserve">   </w:t>
      </w:r>
      <w:r w:rsidR="00974245">
        <w:rPr>
          <w:rFonts w:asciiTheme="majorHAnsi" w:eastAsiaTheme="majorEastAsia" w:hAnsiTheme="majorHAnsi" w:cstheme="majorBidi"/>
          <w:b/>
          <w:bCs/>
          <w:color w:val="FFC000"/>
          <w:kern w:val="24"/>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 xml:space="preserve"> </w:t>
      </w:r>
    </w:p>
    <w:p w:rsidR="002E16F6" w:rsidRPr="005F6416" w:rsidRDefault="002E16F6" w:rsidP="00A2361A">
      <w:pPr>
        <w:spacing w:after="0" w:line="240" w:lineRule="auto"/>
        <w:jc w:val="center"/>
        <w:rPr>
          <w:b/>
          <w:sz w:val="28"/>
          <w:szCs w:val="28"/>
        </w:rPr>
      </w:pPr>
    </w:p>
    <w:p w:rsidR="0043046B" w:rsidRDefault="005F6416" w:rsidP="005F6416">
      <w:pPr>
        <w:pStyle w:val="NormalWeb"/>
        <w:spacing w:before="0" w:beforeAutospacing="0" w:after="0" w:afterAutospacing="0"/>
        <w:jc w:val="center"/>
        <w:rPr>
          <w:rFonts w:ascii="Calibri" w:eastAsia="+mn-ea" w:hAnsi="Calibri" w:cs="+mn-cs"/>
          <w:color w:val="000000"/>
          <w:kern w:val="24"/>
          <w:sz w:val="28"/>
          <w:szCs w:val="28"/>
        </w:rPr>
      </w:pPr>
      <w:r>
        <w:rPr>
          <w:rFonts w:ascii="Calibri" w:eastAsia="+mn-ea" w:hAnsi="Calibri" w:cs="+mn-cs"/>
          <w:color w:val="000000"/>
          <w:kern w:val="24"/>
          <w:sz w:val="28"/>
          <w:szCs w:val="28"/>
        </w:rPr>
        <w:t>“</w:t>
      </w:r>
      <w:r w:rsidRPr="005F6416">
        <w:rPr>
          <w:rFonts w:ascii="Calibri" w:eastAsia="+mn-ea" w:hAnsi="Calibri" w:cs="+mn-cs"/>
          <w:color w:val="000000"/>
          <w:kern w:val="24"/>
          <w:sz w:val="28"/>
          <w:szCs w:val="28"/>
        </w:rPr>
        <w:t>Ac</w:t>
      </w:r>
      <w:r w:rsidR="0043046B">
        <w:rPr>
          <w:rFonts w:ascii="Calibri" w:eastAsia="+mn-ea" w:hAnsi="Calibri" w:cs="+mn-cs"/>
          <w:color w:val="000000"/>
          <w:kern w:val="24"/>
          <w:sz w:val="28"/>
          <w:szCs w:val="28"/>
        </w:rPr>
        <w:t>quiring</w:t>
      </w:r>
      <w:r w:rsidRPr="005F6416">
        <w:rPr>
          <w:rFonts w:ascii="Calibri" w:eastAsia="+mn-ea" w:hAnsi="Calibri" w:cs="+mn-cs"/>
          <w:color w:val="000000"/>
          <w:kern w:val="24"/>
          <w:sz w:val="28"/>
          <w:szCs w:val="28"/>
        </w:rPr>
        <w:t xml:space="preserve"> innovative solutions that address the </w:t>
      </w:r>
      <w:r w:rsidR="00974245">
        <w:rPr>
          <w:rFonts w:ascii="Calibri" w:eastAsia="+mn-ea" w:hAnsi="Calibri" w:cs="+mn-cs"/>
          <w:color w:val="000000"/>
          <w:kern w:val="24"/>
          <w:sz w:val="28"/>
          <w:szCs w:val="28"/>
        </w:rPr>
        <w:t>United States Space Force’s</w:t>
      </w:r>
    </w:p>
    <w:p w:rsidR="005F6416" w:rsidRPr="005F6416" w:rsidRDefault="00974245" w:rsidP="005F6416">
      <w:pPr>
        <w:pStyle w:val="NormalWeb"/>
        <w:spacing w:before="0" w:beforeAutospacing="0" w:after="0" w:afterAutospacing="0"/>
        <w:jc w:val="center"/>
        <w:rPr>
          <w:sz w:val="28"/>
          <w:szCs w:val="28"/>
        </w:rPr>
      </w:pPr>
      <w:r w:rsidRPr="005F6416">
        <w:rPr>
          <w:rFonts w:ascii="Calibri" w:eastAsia="+mn-ea" w:hAnsi="Calibri" w:cs="+mn-cs"/>
          <w:color w:val="000000"/>
          <w:kern w:val="24"/>
          <w:sz w:val="28"/>
          <w:szCs w:val="28"/>
        </w:rPr>
        <w:t>Commitment</w:t>
      </w:r>
      <w:r w:rsidR="005F6416" w:rsidRPr="005F6416">
        <w:rPr>
          <w:rFonts w:ascii="Calibri" w:eastAsia="+mn-ea" w:hAnsi="Calibri" w:cs="+mn-cs"/>
          <w:color w:val="000000"/>
          <w:kern w:val="24"/>
          <w:sz w:val="28"/>
          <w:szCs w:val="28"/>
        </w:rPr>
        <w:t xml:space="preserve"> to </w:t>
      </w:r>
      <w:r>
        <w:rPr>
          <w:rFonts w:ascii="Calibri" w:eastAsia="+mn-ea" w:hAnsi="Calibri" w:cs="+mn-cs"/>
          <w:color w:val="000000"/>
          <w:kern w:val="24"/>
          <w:sz w:val="28"/>
          <w:szCs w:val="28"/>
        </w:rPr>
        <w:t>D</w:t>
      </w:r>
      <w:r w:rsidR="005F6416" w:rsidRPr="005F6416">
        <w:rPr>
          <w:rFonts w:ascii="Calibri" w:eastAsia="+mn-ea" w:hAnsi="Calibri" w:cs="+mn-cs"/>
          <w:color w:val="000000"/>
          <w:kern w:val="24"/>
          <w:sz w:val="28"/>
          <w:szCs w:val="28"/>
        </w:rPr>
        <w:t>eliver</w:t>
      </w:r>
    </w:p>
    <w:p w:rsidR="005F6416" w:rsidRPr="00974245" w:rsidRDefault="005F6416" w:rsidP="005F6416">
      <w:pPr>
        <w:pStyle w:val="NormalWeb"/>
        <w:spacing w:before="0" w:beforeAutospacing="0" w:after="0" w:afterAutospacing="0"/>
        <w:jc w:val="center"/>
        <w:rPr>
          <w:color w:val="0070C0"/>
          <w:sz w:val="28"/>
          <w:szCs w:val="28"/>
        </w:rPr>
      </w:pPr>
      <w:r w:rsidRPr="00974245">
        <w:rPr>
          <w:rFonts w:ascii="Calibri" w:eastAsia="+mn-ea" w:hAnsi="Calibri" w:cs="+mn-cs"/>
          <w:color w:val="0070C0"/>
          <w:kern w:val="24"/>
          <w:sz w:val="28"/>
          <w:szCs w:val="28"/>
        </w:rPr>
        <w:t xml:space="preserve"> </w:t>
      </w:r>
      <w:r w:rsidRPr="00974245">
        <w:rPr>
          <w:rFonts w:ascii="Calibri" w:eastAsia="+mn-ea" w:hAnsi="Calibri" w:cs="+mn-cs"/>
          <w:bCs/>
          <w:color w:val="0070C0"/>
          <w:kern w:val="24"/>
          <w:sz w:val="28"/>
          <w:szCs w:val="28"/>
        </w:rPr>
        <w:t>100% Mission Success</w:t>
      </w:r>
      <w:r w:rsidRPr="00974245">
        <w:rPr>
          <w:rFonts w:ascii="Calibri" w:eastAsia="+mn-ea" w:hAnsi="Calibri" w:cs="+mn-cs"/>
          <w:color w:val="0070C0"/>
          <w:kern w:val="24"/>
          <w:sz w:val="28"/>
          <w:szCs w:val="28"/>
        </w:rPr>
        <w:t xml:space="preserve">, </w:t>
      </w:r>
      <w:r w:rsidRPr="00974245">
        <w:rPr>
          <w:rFonts w:ascii="Calibri" w:eastAsia="+mn-ea" w:hAnsi="Calibri" w:cs="+mn-cs"/>
          <w:bCs/>
          <w:color w:val="0070C0"/>
          <w:kern w:val="24"/>
          <w:sz w:val="28"/>
          <w:szCs w:val="28"/>
        </w:rPr>
        <w:t xml:space="preserve">Shape the Future </w:t>
      </w:r>
      <w:r w:rsidRPr="00974245">
        <w:rPr>
          <w:rFonts w:ascii="Calibri" w:eastAsia="+mn-ea" w:hAnsi="Calibri" w:cs="+mn-cs"/>
          <w:color w:val="0070C0"/>
          <w:kern w:val="24"/>
          <w:sz w:val="28"/>
          <w:szCs w:val="28"/>
        </w:rPr>
        <w:t xml:space="preserve">and </w:t>
      </w:r>
      <w:r w:rsidRPr="00974245">
        <w:rPr>
          <w:rFonts w:ascii="Calibri" w:eastAsia="+mn-ea" w:hAnsi="Calibri" w:cs="+mn-cs"/>
          <w:bCs/>
          <w:color w:val="0070C0"/>
          <w:kern w:val="24"/>
          <w:sz w:val="28"/>
          <w:szCs w:val="28"/>
        </w:rPr>
        <w:t>Invest in our People.”</w:t>
      </w:r>
    </w:p>
    <w:p w:rsidR="002E16F6" w:rsidRDefault="002E16F6" w:rsidP="002E16F6">
      <w:pPr>
        <w:spacing w:after="0" w:line="240" w:lineRule="auto"/>
        <w:jc w:val="center"/>
        <w:rPr>
          <w:b/>
          <w:sz w:val="32"/>
          <w:szCs w:val="32"/>
        </w:rPr>
      </w:pPr>
    </w:p>
    <w:p w:rsidR="002E16F6" w:rsidRDefault="002E16F6" w:rsidP="002E16F6">
      <w:pPr>
        <w:spacing w:after="0" w:line="240" w:lineRule="auto"/>
        <w:jc w:val="center"/>
        <w:rPr>
          <w:b/>
          <w:sz w:val="32"/>
          <w:szCs w:val="32"/>
        </w:rPr>
      </w:pPr>
    </w:p>
    <w:p w:rsidR="002E16F6" w:rsidRDefault="00584DD5" w:rsidP="002E16F6">
      <w:pPr>
        <w:spacing w:after="0" w:line="240" w:lineRule="auto"/>
        <w:jc w:val="center"/>
        <w:rPr>
          <w:b/>
          <w:sz w:val="32"/>
          <w:szCs w:val="32"/>
        </w:rPr>
      </w:pPr>
      <w:r>
        <w:rPr>
          <w:b/>
          <w:sz w:val="32"/>
          <w:szCs w:val="32"/>
        </w:rPr>
        <w:t xml:space="preserve">45 SW </w:t>
      </w:r>
      <w:r w:rsidR="007E55DC">
        <w:rPr>
          <w:b/>
          <w:sz w:val="32"/>
          <w:szCs w:val="32"/>
        </w:rPr>
        <w:t>Areas of Interest</w:t>
      </w:r>
      <w:r>
        <w:rPr>
          <w:b/>
          <w:sz w:val="32"/>
          <w:szCs w:val="32"/>
        </w:rPr>
        <w:t xml:space="preserve">  </w:t>
      </w:r>
    </w:p>
    <w:p w:rsidR="0043046B" w:rsidRDefault="0043046B" w:rsidP="001D3215">
      <w:pPr>
        <w:spacing w:after="0" w:line="240" w:lineRule="auto"/>
        <w:rPr>
          <w:b/>
          <w:sz w:val="18"/>
          <w:szCs w:val="18"/>
        </w:rPr>
      </w:pPr>
    </w:p>
    <w:p w:rsidR="001D3215" w:rsidRPr="001D3215" w:rsidRDefault="00534330" w:rsidP="0043046B">
      <w:pPr>
        <w:spacing w:after="0" w:line="240" w:lineRule="auto"/>
        <w:jc w:val="center"/>
        <w:rPr>
          <w:b/>
          <w:sz w:val="18"/>
          <w:szCs w:val="18"/>
        </w:rPr>
      </w:pPr>
      <w:r w:rsidRPr="001D3215">
        <w:rPr>
          <w:b/>
          <w:sz w:val="18"/>
          <w:szCs w:val="18"/>
        </w:rPr>
        <w:t>TITLE:</w:t>
      </w:r>
      <w:r>
        <w:rPr>
          <w:b/>
          <w:sz w:val="18"/>
          <w:szCs w:val="18"/>
        </w:rPr>
        <w:t xml:space="preserve"> </w:t>
      </w:r>
      <w:r w:rsidR="001D3215" w:rsidRPr="001D3215">
        <w:rPr>
          <w:b/>
          <w:sz w:val="18"/>
          <w:szCs w:val="18"/>
        </w:rPr>
        <w:t>Space Operations Support</w:t>
      </w:r>
    </w:p>
    <w:p w:rsidR="001D3215" w:rsidRPr="001D3215" w:rsidRDefault="001D3215" w:rsidP="001D3215">
      <w:pPr>
        <w:spacing w:after="0" w:line="240" w:lineRule="auto"/>
        <w:rPr>
          <w:b/>
          <w:sz w:val="18"/>
          <w:szCs w:val="18"/>
          <w:u w:val="single"/>
        </w:rPr>
      </w:pPr>
    </w:p>
    <w:p w:rsidR="007E55DC" w:rsidRPr="007E55DC" w:rsidRDefault="007E55DC" w:rsidP="007E55DC">
      <w:pPr>
        <w:pStyle w:val="Default"/>
        <w:rPr>
          <w:rFonts w:ascii="Times New Roman" w:hAnsi="Times New Roman" w:cs="Times New Roman"/>
          <w:sz w:val="18"/>
          <w:szCs w:val="18"/>
        </w:rPr>
      </w:pPr>
      <w:r w:rsidRPr="007E55DC">
        <w:rPr>
          <w:rFonts w:ascii="Times New Roman" w:hAnsi="Times New Roman" w:cs="Times New Roman"/>
          <w:b/>
          <w:bCs/>
          <w:sz w:val="18"/>
          <w:szCs w:val="18"/>
        </w:rPr>
        <w:t xml:space="preserve">DESCRIPTION: </w:t>
      </w:r>
      <w:r w:rsidRPr="007E55DC">
        <w:rPr>
          <w:rFonts w:ascii="Times New Roman" w:hAnsi="Times New Roman" w:cs="Times New Roman"/>
          <w:sz w:val="18"/>
          <w:szCs w:val="18"/>
        </w:rPr>
        <w:t>The 45th Space Wing is a team of mission-ready warriors and professionals delivering assured access to space for warfighters and our Nation through the Eastern Space Launch Range and two Airfields. Space operations support areas of interest include weather, business systems &amp; information technology that facilitate space lift mission success. The Space Force wishes to stay at the cutting edge of these various functions and technologies and is looking to partner with innovative small businesses that may have solutions to Space Force Areas of Interest (AOIs). The Problem Statements listed below are high level AOIs for Patrick Space Force Base for a Pitch Day that will occur on</w:t>
      </w:r>
      <w:r w:rsidRPr="007E55DC">
        <w:rPr>
          <w:rFonts w:ascii="Times New Roman" w:hAnsi="Times New Roman" w:cs="Times New Roman"/>
          <w:b/>
          <w:i/>
          <w:sz w:val="18"/>
          <w:szCs w:val="18"/>
        </w:rPr>
        <w:t>:  26 May 2021</w:t>
      </w:r>
      <w:r w:rsidRPr="007E55DC">
        <w:rPr>
          <w:rFonts w:ascii="Times New Roman" w:hAnsi="Times New Roman" w:cs="Times New Roman"/>
          <w:sz w:val="18"/>
          <w:szCs w:val="18"/>
        </w:rPr>
        <w:t xml:space="preserve"> </w:t>
      </w:r>
    </w:p>
    <w:p w:rsidR="007E55DC" w:rsidRPr="0083299F" w:rsidRDefault="007E55DC" w:rsidP="0083299F">
      <w:pPr>
        <w:pStyle w:val="NoSpacing"/>
        <w:rPr>
          <w:sz w:val="18"/>
          <w:szCs w:val="18"/>
        </w:rPr>
      </w:pPr>
      <w:r w:rsidRPr="0083299F">
        <w:rPr>
          <w:b/>
          <w:sz w:val="18"/>
          <w:szCs w:val="18"/>
        </w:rPr>
        <w:t xml:space="preserve">1. Need:  </w:t>
      </w:r>
      <w:r w:rsidRPr="0083299F">
        <w:rPr>
          <w:sz w:val="18"/>
          <w:szCs w:val="18"/>
        </w:rPr>
        <w:t>Automated personnel scheduling tool.  Personnel scheduling tool which can automate the scheduling process while taking into account: training, certifications, proficiency tests, crew rest, leave, quantity of missions by role, etc. System should also monitor expiring training, certifications, etc., to ensure all personnel are up to date with mission proficiency requirements.</w:t>
      </w:r>
    </w:p>
    <w:p w:rsidR="007E55DC" w:rsidRPr="0083299F" w:rsidRDefault="007E55DC" w:rsidP="0083299F">
      <w:pPr>
        <w:pStyle w:val="NoSpacing"/>
        <w:rPr>
          <w:sz w:val="18"/>
          <w:szCs w:val="18"/>
        </w:rPr>
      </w:pPr>
      <w:r w:rsidRPr="0083299F">
        <w:rPr>
          <w:b/>
          <w:sz w:val="18"/>
          <w:szCs w:val="18"/>
        </w:rPr>
        <w:t xml:space="preserve">2. Need:  </w:t>
      </w:r>
      <w:r w:rsidRPr="0083299F">
        <w:rPr>
          <w:sz w:val="18"/>
          <w:szCs w:val="18"/>
        </w:rPr>
        <w:t>Streamline/Increase collaboration capability.  Something to increase capability over OneNote or physical paper for collaborative checklists and coordination.  10+ users simultaneously editing documents and updating in near real time. Additionally, semi-automated reporting that allows the entrance of data in one location that will auto populate into multiple separate reports for different audiences and purposes.</w:t>
      </w:r>
    </w:p>
    <w:p w:rsidR="007E55DC" w:rsidRPr="0083299F" w:rsidRDefault="007E55DC" w:rsidP="0083299F">
      <w:pPr>
        <w:pStyle w:val="NoSpacing"/>
        <w:rPr>
          <w:b/>
          <w:bCs/>
          <w:sz w:val="18"/>
          <w:szCs w:val="18"/>
        </w:rPr>
      </w:pPr>
      <w:r w:rsidRPr="0083299F">
        <w:rPr>
          <w:b/>
          <w:bCs/>
          <w:sz w:val="18"/>
          <w:szCs w:val="18"/>
        </w:rPr>
        <w:t xml:space="preserve">3. Need:  </w:t>
      </w:r>
      <w:r w:rsidRPr="0083299F">
        <w:rPr>
          <w:sz w:val="18"/>
          <w:szCs w:val="18"/>
        </w:rPr>
        <w:t>Augmented reality capability to support mission assurance objectives.  Give operator access to regulations, technical specifications, and nominal data readings in conjunction with viewing a launch vehicle.</w:t>
      </w:r>
    </w:p>
    <w:p w:rsidR="007E55DC" w:rsidRPr="0083299F" w:rsidRDefault="007E55DC" w:rsidP="0083299F">
      <w:pPr>
        <w:pStyle w:val="NoSpacing"/>
        <w:rPr>
          <w:b/>
          <w:bCs/>
          <w:sz w:val="18"/>
          <w:szCs w:val="18"/>
        </w:rPr>
      </w:pPr>
      <w:r w:rsidRPr="0083299F">
        <w:rPr>
          <w:b/>
          <w:bCs/>
          <w:sz w:val="18"/>
          <w:szCs w:val="18"/>
        </w:rPr>
        <w:t xml:space="preserve">4. Need:  </w:t>
      </w:r>
      <w:r w:rsidRPr="0083299F">
        <w:rPr>
          <w:sz w:val="18"/>
          <w:szCs w:val="18"/>
        </w:rPr>
        <w:t xml:space="preserve">Provide an automated, computer based training platform to allow members to gain and maintain positional proficiency on locally developed training with the ability for units to author and edit training packages to meet changing mission needs. </w:t>
      </w:r>
    </w:p>
    <w:p w:rsidR="007E55DC" w:rsidRPr="0083299F" w:rsidRDefault="007E55DC" w:rsidP="0083299F">
      <w:pPr>
        <w:pStyle w:val="NoSpacing"/>
        <w:rPr>
          <w:rFonts w:ascii="Times New Roman" w:hAnsi="Times New Roman" w:cs="Times New Roman"/>
          <w:bCs/>
          <w:sz w:val="18"/>
          <w:szCs w:val="18"/>
        </w:rPr>
      </w:pPr>
      <w:r w:rsidRPr="0083299F">
        <w:rPr>
          <w:rFonts w:ascii="Times New Roman" w:hAnsi="Times New Roman" w:cs="Times New Roman"/>
          <w:b/>
          <w:bCs/>
          <w:sz w:val="18"/>
          <w:szCs w:val="18"/>
        </w:rPr>
        <w:t xml:space="preserve">5. Need:  </w:t>
      </w:r>
      <w:r w:rsidRPr="0083299F">
        <w:rPr>
          <w:rFonts w:ascii="Times New Roman" w:hAnsi="Times New Roman" w:cs="Times New Roman"/>
          <w:sz w:val="18"/>
          <w:szCs w:val="18"/>
        </w:rPr>
        <w:t xml:space="preserve">Semi-automated/virtual assessments of processes and/or systems. Without being a simulation </w:t>
      </w:r>
      <w:r w:rsidRPr="0083299F">
        <w:rPr>
          <w:rFonts w:ascii="Times New Roman" w:hAnsi="Times New Roman" w:cs="Times New Roman"/>
          <w:sz w:val="18"/>
          <w:szCs w:val="18"/>
        </w:rPr>
        <w:t xml:space="preserve">expert, provide user with the ability to virtually model processes and/or systems and implement system changes for evaluation and assessment. Additionally, provide auto-generation of change requests for system and/or process updates. </w:t>
      </w:r>
      <w:r w:rsidRPr="0083299F">
        <w:rPr>
          <w:rFonts w:ascii="Times New Roman" w:hAnsi="Times New Roman" w:cs="Times New Roman"/>
          <w:b/>
          <w:sz w:val="18"/>
          <w:szCs w:val="18"/>
        </w:rPr>
        <w:tab/>
      </w:r>
      <w:r w:rsidRPr="0083299F">
        <w:rPr>
          <w:rFonts w:ascii="Times New Roman" w:hAnsi="Times New Roman" w:cs="Times New Roman"/>
          <w:sz w:val="18"/>
          <w:szCs w:val="18"/>
        </w:rPr>
        <w:t>Potential use-cases: cyber security assessments of system changes, launch range scheduling processes, etc.</w:t>
      </w:r>
    </w:p>
    <w:p w:rsidR="007E55DC" w:rsidRPr="0083299F" w:rsidRDefault="007E55DC" w:rsidP="0083299F">
      <w:pPr>
        <w:pStyle w:val="NoSpacing"/>
        <w:rPr>
          <w:rFonts w:ascii="Times New Roman" w:hAnsi="Times New Roman" w:cs="Times New Roman"/>
          <w:b/>
          <w:color w:val="000000"/>
          <w:sz w:val="18"/>
          <w:szCs w:val="18"/>
        </w:rPr>
      </w:pPr>
      <w:r w:rsidRPr="0083299F">
        <w:rPr>
          <w:rFonts w:ascii="Times New Roman" w:hAnsi="Times New Roman" w:cs="Times New Roman"/>
          <w:b/>
          <w:color w:val="000000"/>
          <w:sz w:val="18"/>
          <w:szCs w:val="18"/>
        </w:rPr>
        <w:t xml:space="preserve">6. Need:  </w:t>
      </w:r>
      <w:r w:rsidRPr="0083299F">
        <w:rPr>
          <w:rFonts w:ascii="Times New Roman" w:eastAsia="Times New Roman" w:hAnsi="Times New Roman" w:cs="Times New Roman"/>
          <w:color w:val="000000"/>
          <w:sz w:val="18"/>
          <w:szCs w:val="18"/>
        </w:rPr>
        <w:t>Big Data aggregation and analytic capability. Big data analytical capability focused on locally collected weather data with a focus on descriptive and diagnostic analytics.  Possible expansion into predictive and presumptive weather analytics.</w:t>
      </w:r>
    </w:p>
    <w:p w:rsidR="007E55DC" w:rsidRPr="0083299F" w:rsidRDefault="007E55DC" w:rsidP="0083299F">
      <w:pPr>
        <w:pStyle w:val="NoSpacing"/>
        <w:rPr>
          <w:rFonts w:ascii="Times New Roman" w:hAnsi="Times New Roman" w:cs="Times New Roman"/>
          <w:b/>
          <w:bCs/>
          <w:sz w:val="18"/>
          <w:szCs w:val="18"/>
        </w:rPr>
      </w:pPr>
      <w:r w:rsidRPr="0083299F">
        <w:rPr>
          <w:rFonts w:ascii="Times New Roman" w:hAnsi="Times New Roman" w:cs="Times New Roman"/>
          <w:b/>
          <w:bCs/>
          <w:sz w:val="18"/>
          <w:szCs w:val="18"/>
        </w:rPr>
        <w:t xml:space="preserve">7. Need:  </w:t>
      </w:r>
      <w:r w:rsidRPr="0083299F">
        <w:rPr>
          <w:rFonts w:ascii="Times New Roman" w:eastAsia="Times New Roman" w:hAnsi="Times New Roman" w:cs="Times New Roman"/>
          <w:color w:val="000000" w:themeColor="text1"/>
          <w:sz w:val="18"/>
          <w:szCs w:val="18"/>
        </w:rPr>
        <w:t>Allow weather operators to simultaneously display and manipulate multiple formats of local meteorological observation/system health information from separate, physical, non-networked, real-time data streams in a Common Operating Picture display.</w:t>
      </w:r>
    </w:p>
    <w:p w:rsidR="0083299F" w:rsidRDefault="0083299F" w:rsidP="00534330">
      <w:pPr>
        <w:spacing w:after="0" w:line="240" w:lineRule="auto"/>
        <w:jc w:val="center"/>
        <w:rPr>
          <w:b/>
          <w:sz w:val="18"/>
          <w:szCs w:val="18"/>
        </w:rPr>
      </w:pPr>
    </w:p>
    <w:p w:rsidR="001D3215" w:rsidRPr="001D3215" w:rsidRDefault="001D3215" w:rsidP="00534330">
      <w:pPr>
        <w:spacing w:after="0" w:line="240" w:lineRule="auto"/>
        <w:jc w:val="center"/>
        <w:rPr>
          <w:b/>
          <w:sz w:val="18"/>
          <w:szCs w:val="18"/>
        </w:rPr>
      </w:pPr>
      <w:r w:rsidRPr="001D3215">
        <w:rPr>
          <w:b/>
          <w:sz w:val="18"/>
          <w:szCs w:val="18"/>
        </w:rPr>
        <w:t>TITLE: Installation Support</w:t>
      </w:r>
    </w:p>
    <w:p w:rsidR="001D3215" w:rsidRPr="001D3215" w:rsidRDefault="001D3215" w:rsidP="001D3215">
      <w:pPr>
        <w:spacing w:after="0" w:line="240" w:lineRule="auto"/>
        <w:rPr>
          <w:b/>
          <w:sz w:val="18"/>
          <w:szCs w:val="18"/>
        </w:rPr>
      </w:pPr>
    </w:p>
    <w:p w:rsidR="0083299F" w:rsidRPr="0083299F" w:rsidRDefault="0083299F" w:rsidP="0083299F">
      <w:pPr>
        <w:pStyle w:val="NoSpacing"/>
        <w:rPr>
          <w:b/>
          <w:i/>
          <w:sz w:val="18"/>
          <w:szCs w:val="18"/>
        </w:rPr>
      </w:pPr>
      <w:r w:rsidRPr="0083299F">
        <w:rPr>
          <w:b/>
          <w:bCs/>
          <w:sz w:val="18"/>
          <w:szCs w:val="18"/>
        </w:rPr>
        <w:t xml:space="preserve">DESCRIPTION: </w:t>
      </w:r>
      <w:r w:rsidRPr="0083299F">
        <w:rPr>
          <w:sz w:val="18"/>
          <w:szCs w:val="18"/>
        </w:rPr>
        <w:t>The 45th Space Wing is a team of mission-ready warriors and professionals delivering assured access to space for warfighters and our Nation through the Eastern Space Launch Range and two Airfields. Space operations support areas of interest include weather, business systems &amp; information technology that facilitate space lift mission success. The Space Force wishes to stay at the cutting edge of these various functions and technologies and is looking to partner with innovative small businesses that may have solutions to Space Force Areas of Interest (AOIs). The Problem Statements listed below are high level AOIs for Patrick Space Force Base for a Pitch Day that will occur on</w:t>
      </w:r>
      <w:r w:rsidRPr="0083299F">
        <w:rPr>
          <w:b/>
          <w:i/>
          <w:sz w:val="18"/>
          <w:szCs w:val="18"/>
        </w:rPr>
        <w:t>:  26 May 2021</w:t>
      </w:r>
    </w:p>
    <w:p w:rsidR="0083299F" w:rsidRPr="0083299F" w:rsidRDefault="0083299F" w:rsidP="0083299F">
      <w:pPr>
        <w:pStyle w:val="NoSpacing"/>
        <w:rPr>
          <w:color w:val="000000"/>
          <w:sz w:val="18"/>
          <w:szCs w:val="18"/>
        </w:rPr>
      </w:pPr>
      <w:r w:rsidRPr="0083299F">
        <w:rPr>
          <w:b/>
          <w:sz w:val="18"/>
          <w:szCs w:val="18"/>
        </w:rPr>
        <w:t>1. Need:</w:t>
      </w:r>
      <w:r w:rsidRPr="0083299F">
        <w:rPr>
          <w:sz w:val="18"/>
          <w:szCs w:val="18"/>
        </w:rPr>
        <w:t xml:space="preserve">   R</w:t>
      </w:r>
      <w:r w:rsidRPr="0083299F">
        <w:rPr>
          <w:color w:val="000000"/>
          <w:sz w:val="18"/>
          <w:szCs w:val="18"/>
        </w:rPr>
        <w:t>eal-time tracking of vehicles and equipment on Cape Canaveral Space Force Station &amp; Kennedy Space Center (141,325 acres) while also allowing for usability amongst all stakeholders. The solution should also provide a planning/ forecasting feature to allow for the de-conflicting of movement during scheduled launch times.</w:t>
      </w:r>
    </w:p>
    <w:p w:rsidR="0083299F" w:rsidRPr="0083299F" w:rsidRDefault="0083299F" w:rsidP="0083299F">
      <w:pPr>
        <w:pStyle w:val="NoSpacing"/>
        <w:rPr>
          <w:color w:val="000000"/>
          <w:sz w:val="18"/>
          <w:szCs w:val="18"/>
        </w:rPr>
      </w:pPr>
      <w:r w:rsidRPr="0083299F">
        <w:rPr>
          <w:b/>
          <w:sz w:val="18"/>
          <w:szCs w:val="18"/>
        </w:rPr>
        <w:t>2. Need:</w:t>
      </w:r>
      <w:r w:rsidRPr="0083299F">
        <w:rPr>
          <w:sz w:val="18"/>
          <w:szCs w:val="18"/>
        </w:rPr>
        <w:t xml:space="preserve">   </w:t>
      </w:r>
      <w:r w:rsidRPr="0083299F">
        <w:rPr>
          <w:color w:val="000000"/>
          <w:sz w:val="18"/>
          <w:szCs w:val="18"/>
        </w:rPr>
        <w:t>A program that can intake multiple data sources and provide a real-time outlook that could enable the ability to monitor all operations taking place at CCSFS.</w:t>
      </w:r>
    </w:p>
    <w:p w:rsidR="0083299F" w:rsidRPr="0083299F" w:rsidRDefault="0083299F" w:rsidP="0083299F">
      <w:pPr>
        <w:pStyle w:val="NoSpacing"/>
        <w:rPr>
          <w:rFonts w:ascii="Times New Roman" w:hAnsi="Times New Roman" w:cs="Times New Roman"/>
          <w:color w:val="000000"/>
          <w:sz w:val="18"/>
          <w:szCs w:val="18"/>
        </w:rPr>
      </w:pPr>
      <w:r w:rsidRPr="0083299F">
        <w:rPr>
          <w:rFonts w:ascii="Times New Roman" w:hAnsi="Times New Roman" w:cs="Times New Roman"/>
          <w:b/>
          <w:sz w:val="18"/>
          <w:szCs w:val="18"/>
        </w:rPr>
        <w:t>3. Need:</w:t>
      </w:r>
      <w:r w:rsidRPr="0083299F">
        <w:rPr>
          <w:rFonts w:ascii="Times New Roman" w:hAnsi="Times New Roman" w:cs="Times New Roman"/>
          <w:sz w:val="18"/>
          <w:szCs w:val="18"/>
        </w:rPr>
        <w:t xml:space="preserve">   </w:t>
      </w:r>
      <w:r w:rsidRPr="0083299F">
        <w:rPr>
          <w:rFonts w:ascii="Times New Roman" w:hAnsi="Times New Roman" w:cs="Times New Roman"/>
          <w:color w:val="000000"/>
          <w:sz w:val="18"/>
          <w:szCs w:val="18"/>
        </w:rPr>
        <w:t>A solution is requested to enable the transfer of real property documents to an online database, with both uploading and downloading capabilities, in conjunction with a lower bandwidth network.</w:t>
      </w:r>
    </w:p>
    <w:p w:rsidR="0083299F" w:rsidRPr="0083299F" w:rsidRDefault="0083299F" w:rsidP="0083299F">
      <w:pPr>
        <w:pStyle w:val="NoSpacing"/>
        <w:rPr>
          <w:rFonts w:ascii="Times New Roman" w:hAnsi="Times New Roman" w:cs="Times New Roman"/>
          <w:b/>
          <w:i/>
          <w:sz w:val="18"/>
          <w:szCs w:val="18"/>
          <w:u w:val="single"/>
        </w:rPr>
      </w:pPr>
      <w:r w:rsidRPr="0083299F">
        <w:rPr>
          <w:rFonts w:ascii="Times New Roman" w:hAnsi="Times New Roman" w:cs="Times New Roman"/>
          <w:b/>
          <w:sz w:val="18"/>
          <w:szCs w:val="18"/>
        </w:rPr>
        <w:t>4. Need:</w:t>
      </w:r>
      <w:r w:rsidRPr="0083299F">
        <w:rPr>
          <w:rFonts w:ascii="Times New Roman" w:hAnsi="Times New Roman" w:cs="Times New Roman"/>
          <w:sz w:val="18"/>
          <w:szCs w:val="18"/>
        </w:rPr>
        <w:t xml:space="preserve">   A mobile device solution that integrates with the current inventory system allowing for combining photos and inventory reports into one file and enabling the capability to transfer this document onto a government database.</w:t>
      </w:r>
    </w:p>
    <w:p w:rsidR="0083299F" w:rsidRPr="0083299F" w:rsidRDefault="0083299F" w:rsidP="0083299F">
      <w:pPr>
        <w:pStyle w:val="NoSpacing"/>
        <w:rPr>
          <w:rFonts w:ascii="Times New Roman" w:hAnsi="Times New Roman" w:cs="Times New Roman"/>
          <w:color w:val="000000"/>
          <w:sz w:val="18"/>
          <w:szCs w:val="18"/>
        </w:rPr>
      </w:pPr>
      <w:r w:rsidRPr="0083299F">
        <w:rPr>
          <w:rFonts w:ascii="Times New Roman" w:hAnsi="Times New Roman" w:cs="Times New Roman"/>
          <w:b/>
          <w:sz w:val="18"/>
          <w:szCs w:val="18"/>
        </w:rPr>
        <w:t xml:space="preserve">5. Need: </w:t>
      </w:r>
      <w:r w:rsidRPr="0083299F">
        <w:rPr>
          <w:rFonts w:ascii="Times New Roman" w:hAnsi="Times New Roman" w:cs="Times New Roman"/>
          <w:sz w:val="18"/>
          <w:szCs w:val="18"/>
        </w:rPr>
        <w:t>H</w:t>
      </w:r>
      <w:r w:rsidRPr="0083299F">
        <w:rPr>
          <w:rFonts w:ascii="Times New Roman" w:hAnsi="Times New Roman" w:cs="Times New Roman"/>
          <w:color w:val="000000"/>
          <w:sz w:val="18"/>
          <w:szCs w:val="18"/>
        </w:rPr>
        <w:t xml:space="preserve">igh-performance software, government and commercial network, workstations, additive and subtractive </w:t>
      </w:r>
      <w:r w:rsidRPr="0083299F">
        <w:rPr>
          <w:rFonts w:ascii="Times New Roman" w:hAnsi="Times New Roman" w:cs="Times New Roman"/>
          <w:color w:val="000000"/>
          <w:sz w:val="18"/>
          <w:szCs w:val="18"/>
        </w:rPr>
        <w:t>manufacturing capabilities using innovative technologies/materials in order to establish an Innovation Lab for either space launch/range operations or installation/personnel management</w:t>
      </w:r>
    </w:p>
    <w:p w:rsidR="0083299F" w:rsidRPr="0083299F" w:rsidRDefault="0083299F" w:rsidP="0083299F">
      <w:pPr>
        <w:pStyle w:val="NoSpacing"/>
        <w:rPr>
          <w:rFonts w:ascii="Times New Roman" w:hAnsi="Times New Roman" w:cs="Times New Roman"/>
          <w:color w:val="000000"/>
          <w:sz w:val="18"/>
          <w:szCs w:val="18"/>
        </w:rPr>
      </w:pPr>
      <w:r w:rsidRPr="0083299F">
        <w:rPr>
          <w:rFonts w:ascii="Times New Roman" w:hAnsi="Times New Roman" w:cs="Times New Roman"/>
          <w:b/>
          <w:sz w:val="18"/>
          <w:szCs w:val="18"/>
        </w:rPr>
        <w:t>6. Need:</w:t>
      </w:r>
      <w:r w:rsidRPr="0083299F">
        <w:rPr>
          <w:rFonts w:ascii="Times New Roman" w:hAnsi="Times New Roman" w:cs="Times New Roman"/>
          <w:sz w:val="18"/>
          <w:szCs w:val="18"/>
        </w:rPr>
        <w:t xml:space="preserve">   </w:t>
      </w:r>
      <w:r w:rsidRPr="0083299F">
        <w:rPr>
          <w:rFonts w:ascii="Times New Roman" w:hAnsi="Times New Roman" w:cs="Times New Roman"/>
          <w:color w:val="000000"/>
          <w:sz w:val="18"/>
          <w:szCs w:val="18"/>
        </w:rPr>
        <w:t>An automated customer entry system that allows for both contact tracing and customer vetting with the capability to audibly and visually indicate rather entry is permitted for specific ID cards after scanning. The system would also log the arrival and departure times; this data would be</w:t>
      </w:r>
    </w:p>
    <w:p w:rsidR="00534330" w:rsidRDefault="00534330" w:rsidP="001D3215">
      <w:pPr>
        <w:spacing w:after="0" w:line="240" w:lineRule="auto"/>
        <w:rPr>
          <w:sz w:val="18"/>
          <w:szCs w:val="18"/>
        </w:rPr>
      </w:pPr>
    </w:p>
    <w:p w:rsidR="00534330" w:rsidRPr="001D3215" w:rsidRDefault="00534330" w:rsidP="00534330">
      <w:pPr>
        <w:spacing w:after="0" w:line="240" w:lineRule="auto"/>
        <w:jc w:val="center"/>
        <w:rPr>
          <w:b/>
          <w:sz w:val="18"/>
          <w:szCs w:val="18"/>
        </w:rPr>
      </w:pPr>
      <w:r w:rsidRPr="001D3215">
        <w:rPr>
          <w:b/>
          <w:sz w:val="18"/>
          <w:szCs w:val="18"/>
        </w:rPr>
        <w:t xml:space="preserve">TITLE: </w:t>
      </w:r>
      <w:r>
        <w:rPr>
          <w:b/>
          <w:sz w:val="18"/>
          <w:szCs w:val="18"/>
        </w:rPr>
        <w:t>Broad Innovation</w:t>
      </w:r>
      <w:r w:rsidRPr="001D3215">
        <w:rPr>
          <w:b/>
          <w:sz w:val="18"/>
          <w:szCs w:val="18"/>
        </w:rPr>
        <w:t xml:space="preserve"> Support</w:t>
      </w:r>
    </w:p>
    <w:p w:rsidR="001D3215" w:rsidRPr="00534330" w:rsidRDefault="001D3215" w:rsidP="001D3215">
      <w:pPr>
        <w:spacing w:after="0" w:line="240" w:lineRule="auto"/>
        <w:rPr>
          <w:sz w:val="18"/>
          <w:szCs w:val="18"/>
        </w:rPr>
      </w:pPr>
    </w:p>
    <w:p w:rsidR="001D3215" w:rsidRDefault="001D3215" w:rsidP="001D3215">
      <w:pPr>
        <w:spacing w:after="0" w:line="240" w:lineRule="auto"/>
        <w:rPr>
          <w:color w:val="000000" w:themeColor="text1"/>
          <w:sz w:val="18"/>
          <w:szCs w:val="18"/>
        </w:rPr>
      </w:pPr>
      <w:r w:rsidRPr="00534330">
        <w:rPr>
          <w:color w:val="000000" w:themeColor="text1"/>
          <w:sz w:val="18"/>
          <w:szCs w:val="18"/>
        </w:rPr>
        <w:t>The Space Force is interested in exploring innovative technology domains that</w:t>
      </w:r>
      <w:r w:rsidR="00534330">
        <w:rPr>
          <w:color w:val="000000" w:themeColor="text1"/>
          <w:sz w:val="18"/>
          <w:szCs w:val="18"/>
        </w:rPr>
        <w:t xml:space="preserve"> may not be covered in the lists </w:t>
      </w:r>
      <w:r w:rsidRPr="00534330">
        <w:rPr>
          <w:color w:val="000000" w:themeColor="text1"/>
          <w:sz w:val="18"/>
          <w:szCs w:val="18"/>
        </w:rPr>
        <w:t>above, so this topic is intended to also be a call for open ideas and technologies that cover other related areas not currently listed (i.e. the unknown-unknown). This topic is meant for innovative solutions to be adapted in innovative ways to meet Space Force stakeholders’ needs in a short timeframe and at a low cost.</w:t>
      </w:r>
    </w:p>
    <w:p w:rsidR="00BA0A54" w:rsidRDefault="00BA0A54" w:rsidP="001D3215">
      <w:pPr>
        <w:spacing w:after="0" w:line="240" w:lineRule="auto"/>
        <w:rPr>
          <w:color w:val="000000" w:themeColor="text1"/>
          <w:sz w:val="18"/>
          <w:szCs w:val="18"/>
        </w:rPr>
      </w:pPr>
    </w:p>
    <w:p w:rsidR="00B0132F" w:rsidRDefault="00B0132F" w:rsidP="001D3215">
      <w:pPr>
        <w:spacing w:after="0" w:line="240" w:lineRule="auto"/>
        <w:rPr>
          <w:color w:val="000000" w:themeColor="text1"/>
          <w:sz w:val="18"/>
          <w:szCs w:val="18"/>
        </w:rPr>
      </w:pPr>
      <w:bookmarkStart w:id="0" w:name="_GoBack"/>
      <w:bookmarkEnd w:id="0"/>
    </w:p>
    <w:p w:rsidR="00B0132F" w:rsidRPr="00534330" w:rsidRDefault="00B0132F" w:rsidP="001D3215">
      <w:pPr>
        <w:spacing w:after="0" w:line="240" w:lineRule="auto"/>
        <w:rPr>
          <w:color w:val="000000" w:themeColor="text1"/>
          <w:sz w:val="18"/>
          <w:szCs w:val="18"/>
        </w:rPr>
      </w:pPr>
    </w:p>
    <w:p w:rsidR="001D3215" w:rsidRPr="001D3215" w:rsidRDefault="00BA0A54" w:rsidP="001D3215">
      <w:pPr>
        <w:spacing w:after="0" w:line="240" w:lineRule="auto"/>
        <w:rPr>
          <w:b/>
          <w:sz w:val="18"/>
          <w:szCs w:val="18"/>
        </w:rPr>
      </w:pPr>
      <w:r>
        <w:rPr>
          <w:noProof/>
        </w:rPr>
        <w:t xml:space="preserve">                  </w:t>
      </w:r>
      <w:r>
        <w:rPr>
          <w:noProof/>
        </w:rPr>
        <w:drawing>
          <wp:inline distT="0" distB="0" distL="0" distR="0" wp14:anchorId="5DEE1A6A" wp14:editId="734B01A5">
            <wp:extent cx="1251799" cy="293762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3966" cy="3060044"/>
                    </a:xfrm>
                    <a:prstGeom prst="rect">
                      <a:avLst/>
                    </a:prstGeom>
                  </pic:spPr>
                </pic:pic>
              </a:graphicData>
            </a:graphic>
          </wp:inline>
        </w:drawing>
      </w:r>
    </w:p>
    <w:sectPr w:rsidR="001D3215" w:rsidRPr="001D3215" w:rsidSect="00271585">
      <w:type w:val="continuous"/>
      <w:pgSz w:w="15840" w:h="12240" w:orient="landscape" w:code="1"/>
      <w:pgMar w:top="720" w:right="720" w:bottom="720" w:left="720" w:header="720" w:footer="720" w:gutter="0"/>
      <w:cols w:num="3" w:space="1440" w:equalWidth="0">
        <w:col w:w="4233" w:space="893"/>
        <w:col w:w="4594" w:space="807"/>
        <w:col w:w="387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1C" w:rsidRDefault="00CB241C" w:rsidP="00F15C3D">
      <w:pPr>
        <w:spacing w:after="0" w:line="240" w:lineRule="auto"/>
      </w:pPr>
      <w:r>
        <w:separator/>
      </w:r>
    </w:p>
  </w:endnote>
  <w:endnote w:type="continuationSeparator" w:id="0">
    <w:p w:rsidR="00CB241C" w:rsidRDefault="00CB241C" w:rsidP="00F1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1C" w:rsidRDefault="00CB241C" w:rsidP="00F15C3D">
      <w:pPr>
        <w:spacing w:after="0" w:line="240" w:lineRule="auto"/>
      </w:pPr>
      <w:r>
        <w:separator/>
      </w:r>
    </w:p>
  </w:footnote>
  <w:footnote w:type="continuationSeparator" w:id="0">
    <w:p w:rsidR="00CB241C" w:rsidRDefault="00CB241C" w:rsidP="00F15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AA6"/>
    <w:multiLevelType w:val="hybridMultilevel"/>
    <w:tmpl w:val="00DA1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A3"/>
    <w:rsid w:val="00006613"/>
    <w:rsid w:val="00027E68"/>
    <w:rsid w:val="00052A94"/>
    <w:rsid w:val="00080E55"/>
    <w:rsid w:val="00087F0E"/>
    <w:rsid w:val="00094EDD"/>
    <w:rsid w:val="000D6436"/>
    <w:rsid w:val="000E07B9"/>
    <w:rsid w:val="001060E9"/>
    <w:rsid w:val="00106103"/>
    <w:rsid w:val="0011403A"/>
    <w:rsid w:val="001149D4"/>
    <w:rsid w:val="00185D5D"/>
    <w:rsid w:val="001B4B35"/>
    <w:rsid w:val="001B7D6C"/>
    <w:rsid w:val="001D3215"/>
    <w:rsid w:val="001E16B3"/>
    <w:rsid w:val="001E523B"/>
    <w:rsid w:val="00203261"/>
    <w:rsid w:val="00233795"/>
    <w:rsid w:val="00271585"/>
    <w:rsid w:val="00272CB2"/>
    <w:rsid w:val="0028726D"/>
    <w:rsid w:val="0029347D"/>
    <w:rsid w:val="002E16F6"/>
    <w:rsid w:val="002F1151"/>
    <w:rsid w:val="00330473"/>
    <w:rsid w:val="00342A35"/>
    <w:rsid w:val="00347A03"/>
    <w:rsid w:val="003520D5"/>
    <w:rsid w:val="003C4747"/>
    <w:rsid w:val="00402361"/>
    <w:rsid w:val="004259FC"/>
    <w:rsid w:val="0043046B"/>
    <w:rsid w:val="0045465B"/>
    <w:rsid w:val="004A457C"/>
    <w:rsid w:val="004C3007"/>
    <w:rsid w:val="004E1191"/>
    <w:rsid w:val="00513A75"/>
    <w:rsid w:val="00534330"/>
    <w:rsid w:val="005760A3"/>
    <w:rsid w:val="00584DD5"/>
    <w:rsid w:val="005E6DD1"/>
    <w:rsid w:val="005E75C5"/>
    <w:rsid w:val="005F2F27"/>
    <w:rsid w:val="005F6416"/>
    <w:rsid w:val="00651C77"/>
    <w:rsid w:val="006A0E8C"/>
    <w:rsid w:val="006C1872"/>
    <w:rsid w:val="00720AE9"/>
    <w:rsid w:val="00737CAB"/>
    <w:rsid w:val="00745E99"/>
    <w:rsid w:val="007633C8"/>
    <w:rsid w:val="007B441A"/>
    <w:rsid w:val="007E55DC"/>
    <w:rsid w:val="0083299F"/>
    <w:rsid w:val="0083626C"/>
    <w:rsid w:val="0087799B"/>
    <w:rsid w:val="008E0F49"/>
    <w:rsid w:val="0091380C"/>
    <w:rsid w:val="00916A59"/>
    <w:rsid w:val="00930AE9"/>
    <w:rsid w:val="00974245"/>
    <w:rsid w:val="0099023D"/>
    <w:rsid w:val="009C5DBA"/>
    <w:rsid w:val="00A2361A"/>
    <w:rsid w:val="00A35DEA"/>
    <w:rsid w:val="00A90DF8"/>
    <w:rsid w:val="00AB7028"/>
    <w:rsid w:val="00AD0C35"/>
    <w:rsid w:val="00AE1714"/>
    <w:rsid w:val="00AE65FE"/>
    <w:rsid w:val="00B0132F"/>
    <w:rsid w:val="00B11347"/>
    <w:rsid w:val="00B2522F"/>
    <w:rsid w:val="00B903AC"/>
    <w:rsid w:val="00BA0A54"/>
    <w:rsid w:val="00C83652"/>
    <w:rsid w:val="00CB241C"/>
    <w:rsid w:val="00CD1ECC"/>
    <w:rsid w:val="00D02491"/>
    <w:rsid w:val="00D2183F"/>
    <w:rsid w:val="00D676FB"/>
    <w:rsid w:val="00DC39E4"/>
    <w:rsid w:val="00DD6CBE"/>
    <w:rsid w:val="00E04F96"/>
    <w:rsid w:val="00E550B1"/>
    <w:rsid w:val="00E754F1"/>
    <w:rsid w:val="00ED5527"/>
    <w:rsid w:val="00EE63A0"/>
    <w:rsid w:val="00F070FD"/>
    <w:rsid w:val="00F15C3D"/>
    <w:rsid w:val="00F45C9D"/>
    <w:rsid w:val="00FA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1F6C"/>
  <w15:docId w15:val="{D9E3B7D9-F70F-4DAF-948E-70369FB4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3D"/>
  </w:style>
  <w:style w:type="paragraph" w:styleId="Footer">
    <w:name w:val="footer"/>
    <w:basedOn w:val="Normal"/>
    <w:link w:val="FooterChar"/>
    <w:uiPriority w:val="99"/>
    <w:unhideWhenUsed/>
    <w:rsid w:val="00F15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3D"/>
  </w:style>
  <w:style w:type="paragraph" w:styleId="ListParagraph">
    <w:name w:val="List Paragraph"/>
    <w:basedOn w:val="Normal"/>
    <w:uiPriority w:val="34"/>
    <w:qFormat/>
    <w:rsid w:val="00F15C3D"/>
    <w:pPr>
      <w:ind w:left="720"/>
      <w:contextualSpacing/>
    </w:pPr>
  </w:style>
  <w:style w:type="paragraph" w:styleId="BalloonText">
    <w:name w:val="Balloon Text"/>
    <w:basedOn w:val="Normal"/>
    <w:link w:val="BalloonTextChar"/>
    <w:uiPriority w:val="99"/>
    <w:semiHidden/>
    <w:unhideWhenUsed/>
    <w:rsid w:val="00342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35"/>
    <w:rPr>
      <w:rFonts w:ascii="Tahoma" w:hAnsi="Tahoma" w:cs="Tahoma"/>
      <w:sz w:val="16"/>
      <w:szCs w:val="16"/>
    </w:rPr>
  </w:style>
  <w:style w:type="paragraph" w:styleId="NormalWeb">
    <w:name w:val="Normal (Web)"/>
    <w:basedOn w:val="Normal"/>
    <w:uiPriority w:val="99"/>
    <w:semiHidden/>
    <w:unhideWhenUsed/>
    <w:rsid w:val="005F64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0AE9"/>
    <w:rPr>
      <w:color w:val="0000FF" w:themeColor="hyperlink"/>
      <w:u w:val="single"/>
    </w:rPr>
  </w:style>
  <w:style w:type="character" w:styleId="FollowedHyperlink">
    <w:name w:val="FollowedHyperlink"/>
    <w:basedOn w:val="DefaultParagraphFont"/>
    <w:uiPriority w:val="99"/>
    <w:semiHidden/>
    <w:unhideWhenUsed/>
    <w:rsid w:val="00930AE9"/>
    <w:rPr>
      <w:color w:val="800080" w:themeColor="followedHyperlink"/>
      <w:u w:val="single"/>
    </w:rPr>
  </w:style>
  <w:style w:type="paragraph" w:customStyle="1" w:styleId="Default">
    <w:name w:val="Default"/>
    <w:rsid w:val="007E55D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8329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1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sam.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45CONS.PK.PitchDay@us.af.mi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4E14-EF25-44C1-A7B1-C8B7D751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DAGANI, IRIS GS-12 USAF AFSPC 45 CONS/LGCPA</dc:creator>
  <cp:lastModifiedBy>CAREY, MARK L NH-03 USSF SPOC 45 CONS/PKPA</cp:lastModifiedBy>
  <cp:revision>2</cp:revision>
  <cp:lastPrinted>2020-01-24T14:33:00Z</cp:lastPrinted>
  <dcterms:created xsi:type="dcterms:W3CDTF">2021-03-17T14:10:00Z</dcterms:created>
  <dcterms:modified xsi:type="dcterms:W3CDTF">2021-03-17T14:10:00Z</dcterms:modified>
</cp:coreProperties>
</file>